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C6" w:rsidRPr="007A0FC6" w:rsidRDefault="007A0FC6" w:rsidP="007A0FC6">
      <w:pPr>
        <w:spacing w:line="360" w:lineRule="auto"/>
        <w:jc w:val="left"/>
        <w:rPr>
          <w:b/>
          <w:sz w:val="32"/>
          <w:szCs w:val="32"/>
        </w:rPr>
      </w:pPr>
      <w:r w:rsidRPr="007A0FC6">
        <w:rPr>
          <w:rFonts w:hint="eastAsia"/>
          <w:b/>
          <w:sz w:val="32"/>
          <w:szCs w:val="32"/>
        </w:rPr>
        <w:t>“构形”：谈作品《共在》对古典</w:t>
      </w:r>
      <w:r w:rsidRPr="007A0FC6">
        <w:rPr>
          <w:b/>
          <w:sz w:val="32"/>
          <w:szCs w:val="32"/>
        </w:rPr>
        <w:t>舞蹈形态的</w:t>
      </w:r>
      <w:r w:rsidRPr="007A0FC6">
        <w:rPr>
          <w:rFonts w:hint="eastAsia"/>
          <w:b/>
          <w:sz w:val="32"/>
          <w:szCs w:val="32"/>
        </w:rPr>
        <w:t>当代</w:t>
      </w:r>
      <w:r w:rsidRPr="007A0FC6">
        <w:rPr>
          <w:b/>
          <w:sz w:val="32"/>
          <w:szCs w:val="32"/>
        </w:rPr>
        <w:t>探索</w:t>
      </w:r>
      <w:bookmarkStart w:id="0" w:name="_GoBack"/>
      <w:bookmarkEnd w:id="0"/>
    </w:p>
    <w:p w:rsidR="007A0FC6" w:rsidRDefault="007A0FC6" w:rsidP="007A0FC6">
      <w:pPr>
        <w:spacing w:line="360" w:lineRule="auto"/>
        <w:jc w:val="center"/>
        <w:rPr>
          <w:rFonts w:ascii="楷体_GB2312" w:eastAsia="楷体_GB2312"/>
          <w:b/>
          <w:sz w:val="24"/>
        </w:rPr>
      </w:pPr>
      <w:r>
        <w:rPr>
          <w:rFonts w:ascii="楷体_GB2312" w:eastAsia="楷体_GB2312" w:hint="eastAsia"/>
          <w:b/>
          <w:sz w:val="24"/>
        </w:rPr>
        <w:t>佟佳家</w:t>
      </w:r>
      <w:r>
        <w:rPr>
          <w:rStyle w:val="a4"/>
        </w:rPr>
        <w:footnoteReference w:id="1"/>
      </w:r>
    </w:p>
    <w:p w:rsidR="007A0FC6" w:rsidRDefault="007A0FC6" w:rsidP="007A0FC6">
      <w:pPr>
        <w:spacing w:line="360" w:lineRule="auto"/>
        <w:jc w:val="center"/>
        <w:rPr>
          <w:rFonts w:ascii="宋体"/>
          <w:szCs w:val="21"/>
        </w:rPr>
      </w:pPr>
      <w:r>
        <w:rPr>
          <w:rFonts w:ascii="宋体" w:hint="eastAsia"/>
          <w:szCs w:val="21"/>
        </w:rPr>
        <w:t>（北京大学艺术学院，北京100871）</w:t>
      </w:r>
    </w:p>
    <w:p w:rsidR="007A0FC6" w:rsidRDefault="007A0FC6" w:rsidP="007A0FC6">
      <w:pPr>
        <w:spacing w:line="360" w:lineRule="auto"/>
        <w:jc w:val="center"/>
        <w:rPr>
          <w:rFonts w:ascii="宋体"/>
          <w:szCs w:val="21"/>
        </w:rPr>
      </w:pPr>
    </w:p>
    <w:p w:rsidR="007A0FC6" w:rsidRDefault="007A0FC6" w:rsidP="007A0FC6">
      <w:pPr>
        <w:ind w:firstLine="480"/>
        <w:rPr>
          <w:rFonts w:asciiTheme="minorEastAsia" w:eastAsiaTheme="minorEastAsia" w:hAnsiTheme="minorEastAsia" w:cs="宋体"/>
          <w:bCs/>
          <w:color w:val="000000"/>
          <w:kern w:val="0"/>
          <w:sz w:val="24"/>
          <w:szCs w:val="24"/>
        </w:rPr>
      </w:pPr>
      <w:r>
        <w:rPr>
          <w:rFonts w:hint="eastAsia"/>
          <w:b/>
          <w:bCs/>
          <w:szCs w:val="21"/>
        </w:rPr>
        <w:t>【内容提要】</w:t>
      </w:r>
      <w:r>
        <w:rPr>
          <w:rFonts w:hint="eastAsia"/>
          <w:szCs w:val="21"/>
        </w:rPr>
        <w:t>《共在》是</w:t>
      </w:r>
      <w:r>
        <w:rPr>
          <w:rFonts w:hint="eastAsia"/>
          <w:b/>
          <w:bCs/>
          <w:szCs w:val="21"/>
        </w:rPr>
        <w:t>2016</w:t>
      </w:r>
      <w:r>
        <w:rPr>
          <w:rFonts w:hint="eastAsia"/>
          <w:b/>
          <w:bCs/>
          <w:szCs w:val="21"/>
        </w:rPr>
        <w:t>年</w:t>
      </w:r>
      <w:r>
        <w:rPr>
          <w:rFonts w:hint="eastAsia"/>
          <w:szCs w:val="21"/>
        </w:rPr>
        <w:t>国家艺术基金青年艺术人才作品创作项目。它体现出运用传统乐舞形态和结构进行当代舞蹈</w:t>
      </w:r>
      <w:r>
        <w:rPr>
          <w:szCs w:val="21"/>
        </w:rPr>
        <w:t>作品创作的</w:t>
      </w:r>
      <w:r>
        <w:rPr>
          <w:rFonts w:hint="eastAsia"/>
          <w:szCs w:val="21"/>
        </w:rPr>
        <w:t>实践与探索，也体现出编导</w:t>
      </w:r>
      <w:r>
        <w:rPr>
          <w:szCs w:val="21"/>
        </w:rPr>
        <w:t>从史论研究中获得认知</w:t>
      </w:r>
      <w:r>
        <w:rPr>
          <w:rFonts w:hint="eastAsia"/>
          <w:szCs w:val="21"/>
        </w:rPr>
        <w:t>、</w:t>
      </w:r>
      <w:r>
        <w:rPr>
          <w:szCs w:val="21"/>
        </w:rPr>
        <w:t>思考</w:t>
      </w:r>
      <w:r>
        <w:rPr>
          <w:rFonts w:hint="eastAsia"/>
          <w:szCs w:val="21"/>
        </w:rPr>
        <w:t>并试图将其学术成果返回到</w:t>
      </w:r>
      <w:r>
        <w:rPr>
          <w:szCs w:val="21"/>
        </w:rPr>
        <w:t>舞蹈编创</w:t>
      </w:r>
      <w:r>
        <w:rPr>
          <w:rFonts w:hint="eastAsia"/>
          <w:szCs w:val="21"/>
        </w:rPr>
        <w:t>实践</w:t>
      </w:r>
      <w:r>
        <w:rPr>
          <w:szCs w:val="21"/>
        </w:rPr>
        <w:t>中的尝试与突破。</w:t>
      </w:r>
      <w:r>
        <w:rPr>
          <w:rFonts w:hint="eastAsia"/>
          <w:szCs w:val="21"/>
        </w:rPr>
        <w:t>作品</w:t>
      </w:r>
      <w:r>
        <w:rPr>
          <w:szCs w:val="21"/>
        </w:rPr>
        <w:t>传递</w:t>
      </w:r>
      <w:r>
        <w:rPr>
          <w:rFonts w:hint="eastAsia"/>
          <w:szCs w:val="21"/>
        </w:rPr>
        <w:t>了</w:t>
      </w:r>
      <w:r>
        <w:rPr>
          <w:szCs w:val="21"/>
        </w:rPr>
        <w:t>当下古典舞领域实践者在把握传统</w:t>
      </w:r>
      <w:r>
        <w:rPr>
          <w:szCs w:val="21"/>
        </w:rPr>
        <w:t>“</w:t>
      </w:r>
      <w:r>
        <w:rPr>
          <w:szCs w:val="21"/>
        </w:rPr>
        <w:t>根性</w:t>
      </w:r>
      <w:r>
        <w:rPr>
          <w:szCs w:val="21"/>
        </w:rPr>
        <w:t>”</w:t>
      </w:r>
      <w:r>
        <w:rPr>
          <w:szCs w:val="21"/>
        </w:rPr>
        <w:t>的基础上，</w:t>
      </w:r>
      <w:r>
        <w:rPr>
          <w:rFonts w:hint="eastAsia"/>
          <w:szCs w:val="21"/>
        </w:rPr>
        <w:t>对</w:t>
      </w:r>
      <w:r>
        <w:rPr>
          <w:szCs w:val="21"/>
        </w:rPr>
        <w:t>古典美学意蕴的</w:t>
      </w:r>
      <w:r>
        <w:rPr>
          <w:rFonts w:hint="eastAsia"/>
          <w:szCs w:val="21"/>
        </w:rPr>
        <w:t>执着</w:t>
      </w:r>
      <w:r>
        <w:rPr>
          <w:szCs w:val="21"/>
        </w:rPr>
        <w:t>追求，</w:t>
      </w:r>
      <w:r>
        <w:rPr>
          <w:rFonts w:hint="eastAsia"/>
          <w:szCs w:val="21"/>
        </w:rPr>
        <w:t>以及试图</w:t>
      </w:r>
      <w:r>
        <w:rPr>
          <w:szCs w:val="21"/>
        </w:rPr>
        <w:t>延续和发展</w:t>
      </w:r>
      <w:r>
        <w:rPr>
          <w:rFonts w:hint="eastAsia"/>
          <w:szCs w:val="21"/>
        </w:rPr>
        <w:t>中国</w:t>
      </w:r>
      <w:r>
        <w:rPr>
          <w:szCs w:val="21"/>
        </w:rPr>
        <w:t>古典审美内涵的意愿。</w:t>
      </w:r>
      <w:r>
        <w:rPr>
          <w:rFonts w:hint="eastAsia"/>
          <w:szCs w:val="21"/>
        </w:rPr>
        <w:t>本文从</w:t>
      </w:r>
      <w:bookmarkStart w:id="1" w:name="OLE_LINK3"/>
      <w:bookmarkStart w:id="2" w:name="OLE_LINK1"/>
      <w:r>
        <w:rPr>
          <w:rFonts w:hint="eastAsia"/>
          <w:szCs w:val="21"/>
        </w:rPr>
        <w:t>作品</w:t>
      </w:r>
      <w:bookmarkEnd w:id="1"/>
      <w:bookmarkEnd w:id="2"/>
      <w:r>
        <w:rPr>
          <w:rFonts w:hint="eastAsia"/>
          <w:szCs w:val="21"/>
        </w:rPr>
        <w:t>所呈现出的重新“构形”梨园舞蹈的理念出发，对该作品“构形”的身体动态基础、编创形式创新及梨园舞蹈当代发展探索进行分析，以期从个案中捕捉中国传统舞蹈文化在当代语境下新发展的可能。</w:t>
      </w:r>
    </w:p>
    <w:p w:rsidR="007A0FC6" w:rsidRDefault="007A0FC6" w:rsidP="007A0FC6">
      <w:pPr>
        <w:spacing w:line="360" w:lineRule="auto"/>
        <w:ind w:firstLineChars="200" w:firstLine="422"/>
        <w:jc w:val="left"/>
        <w:rPr>
          <w:rFonts w:ascii="楷体" w:eastAsia="楷体" w:hAnsi="楷体"/>
          <w:sz w:val="18"/>
          <w:szCs w:val="18"/>
        </w:rPr>
      </w:pPr>
      <w:r>
        <w:rPr>
          <w:rFonts w:hint="eastAsia"/>
          <w:b/>
          <w:bCs/>
          <w:szCs w:val="21"/>
        </w:rPr>
        <w:t>【关键词】</w:t>
      </w:r>
      <w:bookmarkStart w:id="3" w:name="OLE_LINK7"/>
      <w:bookmarkStart w:id="4" w:name="OLE_LINK8"/>
      <w:r>
        <w:rPr>
          <w:rFonts w:hint="eastAsia"/>
          <w:szCs w:val="21"/>
        </w:rPr>
        <w:t>梨园舞蹈；科步；构形；舞蹈创作</w:t>
      </w:r>
      <w:bookmarkEnd w:id="3"/>
      <w:bookmarkEnd w:id="4"/>
    </w:p>
    <w:p w:rsidR="007A0FC6" w:rsidRDefault="007A0FC6" w:rsidP="007A0FC6">
      <w:pPr>
        <w:spacing w:line="360" w:lineRule="auto"/>
        <w:jc w:val="center"/>
        <w:rPr>
          <w:sz w:val="24"/>
        </w:rPr>
      </w:pPr>
    </w:p>
    <w:p w:rsidR="007A0FC6" w:rsidRDefault="007A0FC6" w:rsidP="007A0FC6">
      <w:pPr>
        <w:spacing w:line="360" w:lineRule="auto"/>
        <w:jc w:val="center"/>
        <w:rPr>
          <w:b/>
          <w:sz w:val="28"/>
          <w:szCs w:val="28"/>
        </w:rPr>
      </w:pPr>
      <w:bookmarkStart w:id="5" w:name="OLE_LINK4"/>
      <w:r>
        <w:rPr>
          <w:b/>
          <w:sz w:val="28"/>
          <w:szCs w:val="28"/>
        </w:rPr>
        <w:t xml:space="preserve">"Configuration" : </w:t>
      </w:r>
      <w:r>
        <w:rPr>
          <w:rFonts w:hint="eastAsia"/>
          <w:b/>
          <w:sz w:val="28"/>
          <w:szCs w:val="28"/>
        </w:rPr>
        <w:t>N</w:t>
      </w:r>
      <w:r>
        <w:rPr>
          <w:b/>
          <w:sz w:val="28"/>
          <w:szCs w:val="28"/>
        </w:rPr>
        <w:t xml:space="preserve">ew </w:t>
      </w:r>
      <w:r>
        <w:rPr>
          <w:rFonts w:hint="eastAsia"/>
          <w:b/>
          <w:sz w:val="28"/>
          <w:szCs w:val="28"/>
        </w:rPr>
        <w:t>E</w:t>
      </w:r>
      <w:r>
        <w:rPr>
          <w:b/>
          <w:sz w:val="28"/>
          <w:szCs w:val="28"/>
        </w:rPr>
        <w:t xml:space="preserve">xploration in the </w:t>
      </w:r>
      <w:r>
        <w:rPr>
          <w:rFonts w:hint="eastAsia"/>
          <w:b/>
          <w:sz w:val="28"/>
          <w:szCs w:val="28"/>
        </w:rPr>
        <w:t>F</w:t>
      </w:r>
      <w:r>
        <w:rPr>
          <w:b/>
          <w:sz w:val="28"/>
          <w:szCs w:val="28"/>
        </w:rPr>
        <w:t xml:space="preserve">orm of </w:t>
      </w:r>
      <w:r>
        <w:rPr>
          <w:rFonts w:hint="eastAsia"/>
          <w:b/>
          <w:sz w:val="28"/>
          <w:szCs w:val="28"/>
        </w:rPr>
        <w:t>L</w:t>
      </w:r>
      <w:r>
        <w:rPr>
          <w:b/>
          <w:sz w:val="28"/>
          <w:szCs w:val="28"/>
        </w:rPr>
        <w:t xml:space="preserve">iyuan </w:t>
      </w:r>
      <w:r>
        <w:rPr>
          <w:rFonts w:hint="eastAsia"/>
          <w:b/>
          <w:sz w:val="28"/>
          <w:szCs w:val="28"/>
        </w:rPr>
        <w:t>D</w:t>
      </w:r>
      <w:r>
        <w:rPr>
          <w:b/>
          <w:sz w:val="28"/>
          <w:szCs w:val="28"/>
        </w:rPr>
        <w:t>ance</w:t>
      </w:r>
    </w:p>
    <w:p w:rsidR="007A0FC6" w:rsidRDefault="007A0FC6" w:rsidP="007A0FC6">
      <w:pPr>
        <w:spacing w:line="360" w:lineRule="auto"/>
        <w:jc w:val="center"/>
        <w:rPr>
          <w:b/>
          <w:sz w:val="28"/>
          <w:szCs w:val="28"/>
        </w:rPr>
      </w:pPr>
      <w:r>
        <w:rPr>
          <w:rFonts w:hint="eastAsia"/>
          <w:b/>
          <w:sz w:val="28"/>
          <w:szCs w:val="28"/>
        </w:rPr>
        <w:t>----</w:t>
      </w:r>
      <w:r>
        <w:rPr>
          <w:b/>
          <w:sz w:val="28"/>
          <w:szCs w:val="28"/>
        </w:rPr>
        <w:t xml:space="preserve"> </w:t>
      </w:r>
      <w:r>
        <w:rPr>
          <w:rFonts w:hint="eastAsia"/>
          <w:b/>
          <w:sz w:val="28"/>
          <w:szCs w:val="28"/>
        </w:rPr>
        <w:t xml:space="preserve">Critics of </w:t>
      </w:r>
      <w:r>
        <w:rPr>
          <w:b/>
          <w:sz w:val="28"/>
          <w:szCs w:val="28"/>
        </w:rPr>
        <w:t xml:space="preserve">the </w:t>
      </w:r>
      <w:r>
        <w:rPr>
          <w:rFonts w:hint="eastAsia"/>
          <w:b/>
          <w:sz w:val="28"/>
          <w:szCs w:val="28"/>
        </w:rPr>
        <w:t>N</w:t>
      </w:r>
      <w:r>
        <w:rPr>
          <w:b/>
          <w:sz w:val="28"/>
          <w:szCs w:val="28"/>
        </w:rPr>
        <w:t xml:space="preserve">ational </w:t>
      </w:r>
      <w:r>
        <w:rPr>
          <w:rFonts w:hint="eastAsia"/>
          <w:b/>
          <w:sz w:val="28"/>
          <w:szCs w:val="28"/>
        </w:rPr>
        <w:t>A</w:t>
      </w:r>
      <w:r>
        <w:rPr>
          <w:b/>
          <w:sz w:val="28"/>
          <w:szCs w:val="28"/>
        </w:rPr>
        <w:t xml:space="preserve">rt </w:t>
      </w:r>
      <w:r>
        <w:rPr>
          <w:rFonts w:hint="eastAsia"/>
          <w:b/>
          <w:sz w:val="28"/>
          <w:szCs w:val="28"/>
        </w:rPr>
        <w:t>F</w:t>
      </w:r>
      <w:r>
        <w:rPr>
          <w:b/>
          <w:sz w:val="28"/>
          <w:szCs w:val="28"/>
        </w:rPr>
        <w:t xml:space="preserve">und </w:t>
      </w:r>
      <w:r>
        <w:rPr>
          <w:rFonts w:hint="eastAsia"/>
          <w:b/>
          <w:sz w:val="28"/>
          <w:szCs w:val="28"/>
        </w:rPr>
        <w:t>Y</w:t>
      </w:r>
      <w:r>
        <w:rPr>
          <w:b/>
          <w:sz w:val="28"/>
          <w:szCs w:val="28"/>
        </w:rPr>
        <w:t xml:space="preserve">outh </w:t>
      </w:r>
      <w:r>
        <w:rPr>
          <w:rFonts w:hint="eastAsia"/>
          <w:b/>
          <w:sz w:val="28"/>
          <w:szCs w:val="28"/>
        </w:rPr>
        <w:t>W</w:t>
      </w:r>
      <w:r>
        <w:rPr>
          <w:b/>
          <w:sz w:val="28"/>
          <w:szCs w:val="28"/>
        </w:rPr>
        <w:t>ork</w:t>
      </w:r>
      <w:r>
        <w:rPr>
          <w:rFonts w:hint="eastAsia"/>
          <w:b/>
          <w:sz w:val="28"/>
          <w:szCs w:val="28"/>
        </w:rPr>
        <w:t>: Co-Existence</w:t>
      </w:r>
    </w:p>
    <w:p w:rsidR="007A0FC6" w:rsidRDefault="007A0FC6" w:rsidP="007A0FC6">
      <w:pPr>
        <w:spacing w:line="360" w:lineRule="auto"/>
        <w:jc w:val="center"/>
        <w:rPr>
          <w:b/>
          <w:sz w:val="28"/>
          <w:szCs w:val="28"/>
        </w:rPr>
      </w:pPr>
    </w:p>
    <w:bookmarkEnd w:id="5"/>
    <w:p w:rsidR="007A0FC6" w:rsidRDefault="007A0FC6" w:rsidP="007A0FC6">
      <w:pPr>
        <w:tabs>
          <w:tab w:val="center" w:pos="4153"/>
          <w:tab w:val="left" w:pos="5940"/>
        </w:tabs>
        <w:spacing w:line="360" w:lineRule="auto"/>
        <w:jc w:val="left"/>
        <w:rPr>
          <w:b/>
          <w:sz w:val="24"/>
        </w:rPr>
      </w:pPr>
      <w:r>
        <w:rPr>
          <w:b/>
          <w:sz w:val="24"/>
        </w:rPr>
        <w:tab/>
      </w:r>
      <w:r>
        <w:rPr>
          <w:rFonts w:hint="eastAsia"/>
          <w:b/>
          <w:sz w:val="24"/>
        </w:rPr>
        <w:t>TONG Jia-jia</w:t>
      </w:r>
      <w:r>
        <w:rPr>
          <w:b/>
          <w:sz w:val="24"/>
        </w:rPr>
        <w:tab/>
      </w:r>
    </w:p>
    <w:p w:rsidR="007A0FC6" w:rsidRDefault="007A0FC6" w:rsidP="007A0FC6">
      <w:pPr>
        <w:spacing w:line="360" w:lineRule="auto"/>
        <w:jc w:val="center"/>
        <w:rPr>
          <w:szCs w:val="21"/>
        </w:rPr>
      </w:pPr>
      <w:r>
        <w:rPr>
          <w:rFonts w:hint="eastAsia"/>
          <w:szCs w:val="21"/>
        </w:rPr>
        <w:t>（</w:t>
      </w:r>
      <w:r>
        <w:rPr>
          <w:rFonts w:hint="eastAsia"/>
          <w:szCs w:val="21"/>
        </w:rPr>
        <w:t>School of Arts Peking University</w:t>
      </w:r>
      <w:r>
        <w:rPr>
          <w:rFonts w:hint="eastAsia"/>
          <w:szCs w:val="21"/>
        </w:rPr>
        <w:t>，</w:t>
      </w:r>
      <w:r>
        <w:rPr>
          <w:rFonts w:hint="eastAsia"/>
          <w:szCs w:val="21"/>
        </w:rPr>
        <w:t>Beijing 100871, China</w:t>
      </w:r>
      <w:r>
        <w:rPr>
          <w:rFonts w:hint="eastAsia"/>
          <w:szCs w:val="21"/>
        </w:rPr>
        <w:t>）</w:t>
      </w:r>
    </w:p>
    <w:p w:rsidR="007A0FC6" w:rsidRDefault="007A0FC6" w:rsidP="007A0FC6">
      <w:pPr>
        <w:spacing w:line="360" w:lineRule="auto"/>
        <w:jc w:val="center"/>
        <w:rPr>
          <w:szCs w:val="21"/>
        </w:rPr>
      </w:pPr>
    </w:p>
    <w:p w:rsidR="007A0FC6" w:rsidRDefault="007A0FC6" w:rsidP="00B94154">
      <w:pPr>
        <w:spacing w:line="360" w:lineRule="auto"/>
        <w:rPr>
          <w:rFonts w:eastAsia="楷体_GB2312"/>
          <w:bCs/>
          <w:szCs w:val="21"/>
        </w:rPr>
      </w:pPr>
      <w:r>
        <w:rPr>
          <w:rFonts w:eastAsia="楷体_GB2312"/>
          <w:b/>
          <w:bCs/>
          <w:szCs w:val="21"/>
        </w:rPr>
        <w:t>Abstract</w:t>
      </w:r>
      <w:r>
        <w:rPr>
          <w:rFonts w:eastAsia="楷体_GB2312"/>
          <w:b/>
          <w:bCs/>
          <w:szCs w:val="21"/>
        </w:rPr>
        <w:t>：</w:t>
      </w:r>
      <w:r>
        <w:rPr>
          <w:rFonts w:eastAsia="楷体_GB2312" w:hint="eastAsia"/>
          <w:bCs/>
          <w:szCs w:val="21"/>
        </w:rPr>
        <w:t xml:space="preserve"> </w:t>
      </w:r>
      <w:bookmarkStart w:id="6" w:name="OLE_LINK5"/>
      <w:bookmarkStart w:id="7" w:name="OLE_LINK6"/>
      <w:r>
        <w:rPr>
          <w:rFonts w:eastAsia="楷体_GB2312"/>
          <w:bCs/>
          <w:szCs w:val="21"/>
        </w:rPr>
        <w:t>"</w:t>
      </w:r>
      <w:r>
        <w:rPr>
          <w:rFonts w:eastAsia="楷体_GB2312" w:hint="eastAsia"/>
          <w:bCs/>
          <w:szCs w:val="21"/>
        </w:rPr>
        <w:t>Co-Existence</w:t>
      </w:r>
      <w:r>
        <w:rPr>
          <w:rFonts w:eastAsia="楷体_GB2312"/>
          <w:bCs/>
          <w:szCs w:val="21"/>
        </w:rPr>
        <w:t xml:space="preserve">" </w:t>
      </w:r>
      <w:r>
        <w:rPr>
          <w:rFonts w:eastAsia="楷体_GB2312" w:hint="eastAsia"/>
          <w:bCs/>
          <w:szCs w:val="21"/>
        </w:rPr>
        <w:t xml:space="preserve">is one of </w:t>
      </w:r>
      <w:r>
        <w:rPr>
          <w:rFonts w:eastAsia="楷体_GB2312"/>
          <w:bCs/>
          <w:szCs w:val="21"/>
        </w:rPr>
        <w:t xml:space="preserve">the </w:t>
      </w:r>
      <w:r>
        <w:rPr>
          <w:rFonts w:eastAsia="楷体_GB2312" w:hint="eastAsia"/>
          <w:bCs/>
          <w:szCs w:val="21"/>
        </w:rPr>
        <w:t>N</w:t>
      </w:r>
      <w:r>
        <w:rPr>
          <w:rFonts w:eastAsia="楷体_GB2312"/>
          <w:bCs/>
          <w:szCs w:val="21"/>
        </w:rPr>
        <w:t xml:space="preserve">ational </w:t>
      </w:r>
      <w:r>
        <w:rPr>
          <w:rFonts w:eastAsia="楷体_GB2312" w:hint="eastAsia"/>
          <w:bCs/>
          <w:szCs w:val="21"/>
        </w:rPr>
        <w:t>Y</w:t>
      </w:r>
      <w:r>
        <w:rPr>
          <w:rFonts w:eastAsia="楷体_GB2312"/>
          <w:bCs/>
          <w:szCs w:val="21"/>
        </w:rPr>
        <w:t xml:space="preserve">outh </w:t>
      </w:r>
      <w:r>
        <w:rPr>
          <w:rFonts w:eastAsia="楷体_GB2312" w:hint="eastAsia"/>
          <w:bCs/>
          <w:szCs w:val="21"/>
        </w:rPr>
        <w:t>A</w:t>
      </w:r>
      <w:r>
        <w:rPr>
          <w:rFonts w:eastAsia="楷体_GB2312"/>
          <w:bCs/>
          <w:szCs w:val="21"/>
        </w:rPr>
        <w:t xml:space="preserve">rt </w:t>
      </w:r>
      <w:r>
        <w:rPr>
          <w:rFonts w:eastAsia="楷体_GB2312" w:hint="eastAsia"/>
          <w:bCs/>
          <w:szCs w:val="21"/>
        </w:rPr>
        <w:t>F</w:t>
      </w:r>
      <w:r>
        <w:rPr>
          <w:rFonts w:eastAsia="楷体_GB2312"/>
          <w:bCs/>
          <w:szCs w:val="21"/>
        </w:rPr>
        <w:t>unds’</w:t>
      </w:r>
      <w:r>
        <w:rPr>
          <w:rFonts w:eastAsia="楷体_GB2312" w:hint="eastAsia"/>
          <w:bCs/>
          <w:szCs w:val="21"/>
        </w:rPr>
        <w:t>s works. It</w:t>
      </w:r>
      <w:r>
        <w:rPr>
          <w:rFonts w:eastAsia="楷体_GB2312"/>
          <w:bCs/>
          <w:szCs w:val="21"/>
        </w:rPr>
        <w:t xml:space="preserve"> continue</w:t>
      </w:r>
      <w:r>
        <w:rPr>
          <w:rFonts w:eastAsia="楷体_GB2312" w:hint="eastAsia"/>
          <w:bCs/>
          <w:szCs w:val="21"/>
        </w:rPr>
        <w:t>s</w:t>
      </w:r>
      <w:r>
        <w:rPr>
          <w:rFonts w:eastAsia="楷体_GB2312"/>
          <w:bCs/>
          <w:szCs w:val="21"/>
        </w:rPr>
        <w:t xml:space="preserve"> to touch the root of Chinese classical opera dance and core strength</w:t>
      </w:r>
      <w:r>
        <w:rPr>
          <w:rFonts w:eastAsia="楷体_GB2312" w:hint="eastAsia"/>
          <w:bCs/>
          <w:szCs w:val="21"/>
        </w:rPr>
        <w:t xml:space="preserve">. And the work </w:t>
      </w:r>
      <w:r>
        <w:rPr>
          <w:rFonts w:eastAsia="楷体_GB2312"/>
          <w:bCs/>
          <w:szCs w:val="21"/>
        </w:rPr>
        <w:t xml:space="preserve">brings freedom and innovation of </w:t>
      </w:r>
      <w:r>
        <w:rPr>
          <w:rFonts w:eastAsia="楷体_GB2312" w:hint="eastAsia"/>
          <w:bCs/>
          <w:szCs w:val="21"/>
        </w:rPr>
        <w:t>the re</w:t>
      </w:r>
      <w:r>
        <w:rPr>
          <w:rFonts w:eastAsia="楷体_GB2312"/>
          <w:bCs/>
          <w:szCs w:val="21"/>
        </w:rPr>
        <w:t>creation</w:t>
      </w:r>
      <w:r>
        <w:rPr>
          <w:rFonts w:eastAsia="楷体_GB2312" w:hint="eastAsia"/>
          <w:bCs/>
          <w:szCs w:val="21"/>
        </w:rPr>
        <w:t xml:space="preserve"> of traditional dance. T</w:t>
      </w:r>
      <w:r>
        <w:rPr>
          <w:rFonts w:eastAsia="楷体_GB2312"/>
          <w:bCs/>
          <w:szCs w:val="21"/>
        </w:rPr>
        <w:t xml:space="preserve">he director </w:t>
      </w:r>
      <w:r>
        <w:rPr>
          <w:rFonts w:eastAsia="楷体_GB2312" w:hint="eastAsia"/>
          <w:bCs/>
          <w:szCs w:val="21"/>
        </w:rPr>
        <w:t xml:space="preserve">absorbs a lot </w:t>
      </w:r>
      <w:r>
        <w:rPr>
          <w:rFonts w:eastAsia="楷体_GB2312"/>
          <w:bCs/>
          <w:szCs w:val="21"/>
        </w:rPr>
        <w:t xml:space="preserve">from history research knowledge and creative thinking </w:t>
      </w:r>
      <w:r>
        <w:rPr>
          <w:rFonts w:eastAsia="楷体_GB2312" w:hint="eastAsia"/>
          <w:bCs/>
          <w:szCs w:val="21"/>
        </w:rPr>
        <w:t xml:space="preserve">that </w:t>
      </w:r>
      <w:r>
        <w:rPr>
          <w:rFonts w:eastAsia="楷体_GB2312"/>
          <w:bCs/>
          <w:szCs w:val="21"/>
        </w:rPr>
        <w:t xml:space="preserve">reflected in the dance of </w:t>
      </w:r>
      <w:r>
        <w:rPr>
          <w:rFonts w:eastAsia="楷体_GB2312" w:hint="eastAsia"/>
          <w:bCs/>
          <w:szCs w:val="21"/>
        </w:rPr>
        <w:t xml:space="preserve">and </w:t>
      </w:r>
      <w:r>
        <w:rPr>
          <w:rFonts w:eastAsia="楷体_GB2312"/>
          <w:bCs/>
          <w:szCs w:val="21"/>
        </w:rPr>
        <w:t>trying to break through</w:t>
      </w:r>
      <w:r>
        <w:rPr>
          <w:rFonts w:eastAsia="楷体_GB2312" w:hint="eastAsia"/>
          <w:bCs/>
          <w:szCs w:val="21"/>
        </w:rPr>
        <w:t xml:space="preserve"> the original forms</w:t>
      </w:r>
      <w:r>
        <w:rPr>
          <w:rFonts w:eastAsia="楷体_GB2312"/>
          <w:bCs/>
          <w:szCs w:val="21"/>
        </w:rPr>
        <w:t xml:space="preserve">. Passing it the practitioners in the field of the classical dance in holding the foundation of the traditional "root", the pursuit of the embodiment of the classical aesthetic connotations, and the will of the continuation and development of the classical aesthetic connotation. Presented in this paper, from the works to the concept of "configuration" </w:t>
      </w:r>
      <w:r>
        <w:rPr>
          <w:rFonts w:eastAsia="楷体_GB2312" w:hint="eastAsia"/>
          <w:bCs/>
          <w:szCs w:val="21"/>
        </w:rPr>
        <w:t>L</w:t>
      </w:r>
      <w:r>
        <w:rPr>
          <w:rFonts w:eastAsia="楷体_GB2312"/>
          <w:bCs/>
          <w:szCs w:val="21"/>
        </w:rPr>
        <w:t xml:space="preserve">iyuan dance, for the work "configuration" body dynamic and creative form innovation and liyuan w.k.che contemporary dance development of exploration, in order to capture from the case study </w:t>
      </w:r>
      <w:r>
        <w:rPr>
          <w:rFonts w:eastAsia="楷体_GB2312"/>
          <w:bCs/>
          <w:szCs w:val="21"/>
        </w:rPr>
        <w:lastRenderedPageBreak/>
        <w:t>of traditional Chinese dance culture in the context of contemporary new development.</w:t>
      </w:r>
      <w:bookmarkEnd w:id="6"/>
      <w:bookmarkEnd w:id="7"/>
    </w:p>
    <w:p w:rsidR="007A0FC6" w:rsidRDefault="007A0FC6" w:rsidP="00EB15DA">
      <w:pPr>
        <w:spacing w:line="360" w:lineRule="auto"/>
        <w:rPr>
          <w:szCs w:val="21"/>
        </w:rPr>
      </w:pPr>
      <w:r>
        <w:rPr>
          <w:rFonts w:eastAsia="楷体_GB2312"/>
          <w:b/>
          <w:bCs/>
          <w:szCs w:val="21"/>
        </w:rPr>
        <w:t>Key words</w:t>
      </w:r>
      <w:r>
        <w:rPr>
          <w:rFonts w:eastAsia="楷体_GB2312"/>
          <w:b/>
          <w:bCs/>
          <w:szCs w:val="21"/>
        </w:rPr>
        <w:t>：</w:t>
      </w:r>
      <w:r>
        <w:rPr>
          <w:szCs w:val="21"/>
        </w:rPr>
        <w:t xml:space="preserve"> Liyuan dance</w:t>
      </w:r>
      <w:r>
        <w:rPr>
          <w:rFonts w:hint="eastAsia"/>
          <w:szCs w:val="21"/>
        </w:rPr>
        <w:t xml:space="preserve">, </w:t>
      </w:r>
      <w:r>
        <w:rPr>
          <w:szCs w:val="21"/>
        </w:rPr>
        <w:t>Step families</w:t>
      </w:r>
      <w:r>
        <w:rPr>
          <w:rFonts w:hint="eastAsia"/>
          <w:szCs w:val="21"/>
        </w:rPr>
        <w:t xml:space="preserve">, </w:t>
      </w:r>
      <w:r>
        <w:rPr>
          <w:szCs w:val="21"/>
        </w:rPr>
        <w:t>Configuration</w:t>
      </w:r>
      <w:r>
        <w:rPr>
          <w:rFonts w:hint="eastAsia"/>
          <w:szCs w:val="21"/>
        </w:rPr>
        <w:t xml:space="preserve">, </w:t>
      </w:r>
      <w:r>
        <w:rPr>
          <w:szCs w:val="21"/>
        </w:rPr>
        <w:t xml:space="preserve">Dance </w:t>
      </w:r>
      <w:r>
        <w:rPr>
          <w:rFonts w:hint="eastAsia"/>
          <w:szCs w:val="21"/>
        </w:rPr>
        <w:t>choregraphy</w:t>
      </w:r>
    </w:p>
    <w:p w:rsidR="007A0FC6" w:rsidRDefault="007A0FC6" w:rsidP="007A0FC6">
      <w:pPr>
        <w:spacing w:line="360" w:lineRule="auto"/>
        <w:ind w:firstLineChars="488" w:firstLine="1025"/>
        <w:rPr>
          <w:szCs w:val="21"/>
        </w:rPr>
      </w:pPr>
    </w:p>
    <w:p w:rsidR="007A0FC6" w:rsidRDefault="007A0FC6" w:rsidP="007A0FC6">
      <w:pPr>
        <w:spacing w:line="360" w:lineRule="auto"/>
        <w:ind w:firstLineChars="200" w:firstLine="420"/>
        <w:jc w:val="left"/>
        <w:rPr>
          <w:rFonts w:ascii="宋体"/>
          <w:bCs/>
          <w:szCs w:val="21"/>
        </w:rPr>
      </w:pPr>
      <w:r>
        <w:rPr>
          <w:rFonts w:ascii="宋体" w:hint="eastAsia"/>
          <w:bCs/>
          <w:szCs w:val="21"/>
        </w:rPr>
        <w:t>“构形”是国家艺术基金青年作品《共在》的创作者提出的概念，旨在探索中国古典舞在多元发展的历程中呈现出的不断“建构表现形式”的尝试。形式之于艺术的重要意义在于架起人类“感觉”与“可感物”之间的桥梁，而艺术正是人类主观情感的客观符号形式的创造</w:t>
      </w:r>
      <w:r>
        <w:rPr>
          <w:rFonts w:ascii="宋体" w:hint="eastAsia"/>
          <w:bCs/>
          <w:szCs w:val="21"/>
          <w:vertAlign w:val="superscript"/>
        </w:rPr>
        <w:t>[1]</w:t>
      </w:r>
      <w:r>
        <w:rPr>
          <w:rFonts w:ascii="宋体" w:hint="eastAsia"/>
          <w:bCs/>
          <w:szCs w:val="21"/>
        </w:rPr>
        <w:t>。在中国古典舞的发展史中，形式的创造体现在不同的艺术家通过不同的路径逐步靠向中国古典舞内核的努力，进而形成了内涵丰富、形式多元的中国古典舞。而《共在》的创作者，以中国古典乐舞形态——梨园舞蹈为根基，对其基本的身体动态进行了深入研究，在萃取其动态精华的基础上，进行了梨园舞蹈当代发展在创作领域的新探索。</w:t>
      </w:r>
    </w:p>
    <w:p w:rsidR="007A0FC6" w:rsidRDefault="007A0FC6" w:rsidP="007A0FC6">
      <w:pPr>
        <w:pStyle w:val="1"/>
        <w:numPr>
          <w:ilvl w:val="0"/>
          <w:numId w:val="1"/>
        </w:numPr>
        <w:ind w:firstLineChars="0"/>
        <w:jc w:val="center"/>
        <w:rPr>
          <w:b/>
          <w:sz w:val="32"/>
          <w:szCs w:val="32"/>
        </w:rPr>
      </w:pPr>
      <w:r>
        <w:rPr>
          <w:rFonts w:hint="eastAsia"/>
          <w:b/>
          <w:sz w:val="32"/>
          <w:szCs w:val="32"/>
        </w:rPr>
        <w:t>梨园舞蹈构形的动态基础</w:t>
      </w:r>
    </w:p>
    <w:p w:rsidR="007A0FC6" w:rsidRDefault="007A0FC6" w:rsidP="007A0FC6">
      <w:pPr>
        <w:spacing w:line="360" w:lineRule="auto"/>
        <w:ind w:firstLineChars="200" w:firstLine="420"/>
        <w:jc w:val="left"/>
        <w:rPr>
          <w:rFonts w:ascii="宋体"/>
          <w:bCs/>
          <w:szCs w:val="21"/>
        </w:rPr>
      </w:pPr>
      <w:r>
        <w:rPr>
          <w:rFonts w:ascii="宋体" w:hint="eastAsia"/>
          <w:bCs/>
          <w:szCs w:val="21"/>
        </w:rPr>
        <w:t>梨园作为中国历史上重要的“皇家艺术学院”，以教习排演音乐、舞蹈和戏曲作品为主。而被誉为中国古老文化活标本的梨园戏中则保存着盛唐舞蹈的踪迹</w:t>
      </w:r>
      <w:r>
        <w:rPr>
          <w:rFonts w:ascii="宋体" w:hint="eastAsia"/>
          <w:bCs/>
          <w:szCs w:val="21"/>
          <w:vertAlign w:val="superscript"/>
        </w:rPr>
        <w:t>[2]</w:t>
      </w:r>
      <w:r>
        <w:rPr>
          <w:rFonts w:ascii="宋体" w:hint="eastAsia"/>
          <w:bCs/>
          <w:szCs w:val="21"/>
        </w:rPr>
        <w:t>。“梨园舞蹈”是“目前我们能够找到的唯一仍然存活在我们身边的乐舞形态”，其以泉州地区保存的传统梨园戏中“十八步科母”和身体仪态规范为主要表现形式</w:t>
      </w:r>
      <w:bookmarkStart w:id="8" w:name="OLE_LINK2"/>
      <w:r>
        <w:rPr>
          <w:rFonts w:ascii="宋体" w:hint="eastAsia"/>
          <w:bCs/>
          <w:szCs w:val="21"/>
          <w:vertAlign w:val="superscript"/>
        </w:rPr>
        <w:t>[3]</w:t>
      </w:r>
      <w:bookmarkEnd w:id="8"/>
      <w:r>
        <w:rPr>
          <w:rFonts w:ascii="宋体" w:hint="eastAsia"/>
          <w:bCs/>
          <w:szCs w:val="21"/>
        </w:rPr>
        <w:t>。作品《共在》将其构形的身体动态基础植根于传统梨园舞蹈，从其丰厚的土壤中汲取了重要的身体动态元素，这既是对梨园舞蹈当代形式建构的一次探索，也是对梨园舞蹈人物情感的客观符号形式的创新表达。</w:t>
      </w:r>
    </w:p>
    <w:p w:rsidR="007A0FC6" w:rsidRDefault="007A0FC6" w:rsidP="007A0FC6">
      <w:pPr>
        <w:spacing w:line="360" w:lineRule="auto"/>
        <w:ind w:firstLineChars="200" w:firstLine="420"/>
        <w:jc w:val="left"/>
        <w:rPr>
          <w:rFonts w:ascii="宋体"/>
          <w:bCs/>
          <w:szCs w:val="21"/>
        </w:rPr>
      </w:pPr>
      <w:r>
        <w:rPr>
          <w:rFonts w:ascii="宋体" w:hint="eastAsia"/>
          <w:bCs/>
          <w:szCs w:val="21"/>
        </w:rPr>
        <w:t>首先，作品的身体动态基于梨园舞蹈塑造典型形象的表演规范。作品从梨园舞蹈中独具特色的“旦角”和“丑角”表演科范基本身体动态出发，使“旦角”和“丑角”表演科步动态特征贯穿始终。作品开篇便使用</w:t>
      </w:r>
      <w:r>
        <w:rPr>
          <w:rFonts w:ascii="宋体"/>
          <w:bCs/>
          <w:szCs w:val="21"/>
        </w:rPr>
        <w:t>“</w:t>
      </w:r>
      <w:r>
        <w:rPr>
          <w:rFonts w:ascii="宋体"/>
          <w:bCs/>
          <w:szCs w:val="21"/>
        </w:rPr>
        <w:t>半步半步的足跟落地、上身自然随动</w:t>
      </w:r>
      <w:r>
        <w:rPr>
          <w:rFonts w:ascii="宋体"/>
          <w:bCs/>
          <w:szCs w:val="21"/>
        </w:rPr>
        <w:t>”</w:t>
      </w:r>
      <w:r>
        <w:rPr>
          <w:rFonts w:ascii="宋体"/>
          <w:bCs/>
          <w:szCs w:val="21"/>
        </w:rPr>
        <w:t>的科步步态进入。</w:t>
      </w:r>
      <w:r>
        <w:rPr>
          <w:rFonts w:ascii="宋体" w:hint="eastAsia"/>
          <w:bCs/>
          <w:szCs w:val="21"/>
        </w:rPr>
        <w:t>梨园舞蹈的步态被称之为“科步”（图1），包含“碟步”“颠步”“踏脚”“跳脚”“磨脚”“搓脚”“插袖磨脚”“举手磨脚”“跳脚摇手”“跳脚忐忑”“摇身顿足”等，其曾发展出通过以脚部支撑并转移身体重量进行空间移动的丰富的步态类型。细腻而均衡的步态既是梨园舞蹈的身体运动范式，也是古典文化长期形成的礼仪尺度。</w:t>
      </w:r>
    </w:p>
    <w:p w:rsidR="007A0FC6" w:rsidRDefault="007A0FC6" w:rsidP="007A0FC6">
      <w:pPr>
        <w:spacing w:line="360" w:lineRule="auto"/>
        <w:ind w:firstLineChars="200" w:firstLine="420"/>
        <w:jc w:val="left"/>
        <w:rPr>
          <w:rFonts w:ascii="宋体"/>
          <w:bCs/>
          <w:szCs w:val="21"/>
        </w:rPr>
      </w:pPr>
      <w:r>
        <w:rPr>
          <w:rFonts w:ascii="宋体"/>
          <w:bCs/>
          <w:noProof/>
          <w:szCs w:val="21"/>
        </w:rPr>
        <w:lastRenderedPageBreak/>
        <w:drawing>
          <wp:inline distT="0" distB="0" distL="114300" distR="114300">
            <wp:extent cx="2732405" cy="1826894"/>
            <wp:effectExtent l="0" t="0" r="10795" b="1905"/>
            <wp:docPr id="1026" name="Image1" descr="83378351269282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2732405" cy="1826894"/>
                    </a:xfrm>
                    <a:prstGeom prst="rect">
                      <a:avLst/>
                    </a:prstGeom>
                  </pic:spPr>
                </pic:pic>
              </a:graphicData>
            </a:graphic>
          </wp:inline>
        </w:drawing>
      </w:r>
    </w:p>
    <w:p w:rsidR="007A0FC6" w:rsidRDefault="007A0FC6" w:rsidP="007A0FC6">
      <w:pPr>
        <w:spacing w:line="360" w:lineRule="auto"/>
        <w:jc w:val="left"/>
        <w:rPr>
          <w:rFonts w:ascii="宋体"/>
          <w:bCs/>
          <w:szCs w:val="21"/>
        </w:rPr>
      </w:pPr>
      <w:r>
        <w:rPr>
          <w:rFonts w:ascii="宋体" w:hint="eastAsia"/>
          <w:bCs/>
          <w:szCs w:val="21"/>
        </w:rPr>
        <w:t xml:space="preserve">      图1 《共在》中旦角儿（反串）脚型     </w:t>
      </w:r>
    </w:p>
    <w:p w:rsidR="007A0FC6" w:rsidRDefault="007A0FC6" w:rsidP="007A0FC6">
      <w:pPr>
        <w:spacing w:line="360" w:lineRule="auto"/>
        <w:ind w:firstLineChars="200" w:firstLine="420"/>
        <w:jc w:val="left"/>
        <w:rPr>
          <w:rFonts w:ascii="宋体"/>
          <w:bCs/>
          <w:szCs w:val="21"/>
        </w:rPr>
      </w:pPr>
      <w:r>
        <w:rPr>
          <w:rFonts w:ascii="宋体" w:hint="eastAsia"/>
          <w:bCs/>
          <w:szCs w:val="21"/>
        </w:rPr>
        <w:t>脚部作为身体整体运动的“根”，其丰富的动态语言，为整个身姿的呈现奠定了基础。作品《共在》在开篇运用科步动态，</w:t>
      </w:r>
      <w:r>
        <w:rPr>
          <w:rFonts w:ascii="宋体"/>
          <w:bCs/>
          <w:szCs w:val="21"/>
        </w:rPr>
        <w:t>令演员所塑造的人物步态节奏由缓入急，仿佛一步一步地将观众带入千年前的梨园，让观众清晰地捕捉到一旦一丑典型的梨园舞蹈形象。而编导选取了梨园舞蹈科步中</w:t>
      </w:r>
      <w:r>
        <w:rPr>
          <w:rFonts w:ascii="宋体" w:hint="eastAsia"/>
          <w:bCs/>
          <w:szCs w:val="21"/>
        </w:rPr>
        <w:t>最为基础的“后跟步”，俗称“毛毛虫脚步”，动态为用后脚跟承担身体重量、前脚掌翘起进行空间移动。在人物</w:t>
      </w:r>
      <w:r>
        <w:rPr>
          <w:rFonts w:ascii="宋体"/>
          <w:bCs/>
          <w:szCs w:val="21"/>
        </w:rPr>
        <w:t>“</w:t>
      </w:r>
      <w:r>
        <w:rPr>
          <w:rFonts w:ascii="宋体"/>
          <w:bCs/>
          <w:szCs w:val="21"/>
        </w:rPr>
        <w:t>勾脚移动的同时，膝盖要保持松弛</w:t>
      </w:r>
      <w:r>
        <w:rPr>
          <w:rFonts w:ascii="宋体"/>
          <w:bCs/>
          <w:szCs w:val="21"/>
        </w:rPr>
        <w:t>”</w:t>
      </w:r>
      <w:r>
        <w:rPr>
          <w:rFonts w:ascii="宋体"/>
          <w:bCs/>
          <w:szCs w:val="21"/>
        </w:rPr>
        <w:t>，使得演员在开场之时便</w:t>
      </w:r>
      <w:r>
        <w:rPr>
          <w:rFonts w:ascii="宋体" w:hint="eastAsia"/>
          <w:bCs/>
          <w:szCs w:val="21"/>
        </w:rPr>
        <w:t>将细腻的内心世界凝聚于脚下的方寸之间，呈现细细地移动、身体慢慢地摇晃的身心状态。</w:t>
      </w:r>
      <w:r>
        <w:rPr>
          <w:rFonts w:ascii="宋体"/>
          <w:bCs/>
          <w:szCs w:val="21"/>
        </w:rPr>
        <w:t>编导在作品的开端之处重点呈现的</w:t>
      </w:r>
      <w:r>
        <w:rPr>
          <w:rFonts w:ascii="宋体"/>
          <w:bCs/>
          <w:szCs w:val="21"/>
        </w:rPr>
        <w:t>“</w:t>
      </w:r>
      <w:r>
        <w:rPr>
          <w:rFonts w:ascii="宋体"/>
          <w:bCs/>
          <w:szCs w:val="21"/>
        </w:rPr>
        <w:t>旦</w:t>
      </w:r>
      <w:r>
        <w:rPr>
          <w:rFonts w:ascii="宋体"/>
          <w:bCs/>
          <w:szCs w:val="21"/>
        </w:rPr>
        <w:t>”</w:t>
      </w:r>
      <w:r>
        <w:rPr>
          <w:rFonts w:ascii="宋体"/>
          <w:bCs/>
          <w:szCs w:val="21"/>
        </w:rPr>
        <w:t>与</w:t>
      </w:r>
      <w:r>
        <w:rPr>
          <w:rFonts w:ascii="宋体"/>
          <w:bCs/>
          <w:szCs w:val="21"/>
        </w:rPr>
        <w:t>“</w:t>
      </w:r>
      <w:r>
        <w:rPr>
          <w:rFonts w:ascii="宋体"/>
          <w:bCs/>
          <w:szCs w:val="21"/>
        </w:rPr>
        <w:t>丑</w:t>
      </w:r>
      <w:r>
        <w:rPr>
          <w:rFonts w:ascii="宋体"/>
          <w:bCs/>
          <w:szCs w:val="21"/>
        </w:rPr>
        <w:t>”</w:t>
      </w:r>
      <w:r>
        <w:rPr>
          <w:rFonts w:ascii="宋体"/>
          <w:bCs/>
          <w:szCs w:val="21"/>
        </w:rPr>
        <w:t>在科步中前行的动态体态，</w:t>
      </w:r>
      <w:r>
        <w:rPr>
          <w:rFonts w:ascii="宋体" w:hint="eastAsia"/>
          <w:bCs/>
          <w:szCs w:val="21"/>
        </w:rPr>
        <w:t>在“后跟步”的基础上，发展出</w:t>
      </w:r>
      <w:r>
        <w:rPr>
          <w:rFonts w:ascii="宋体"/>
          <w:bCs/>
          <w:szCs w:val="21"/>
        </w:rPr>
        <w:t>对移动尺度把握要求的精准，奠定了作品遵循梨园舞蹈</w:t>
      </w:r>
      <w:r>
        <w:rPr>
          <w:rFonts w:ascii="宋体" w:hint="eastAsia"/>
          <w:bCs/>
          <w:szCs w:val="21"/>
        </w:rPr>
        <w:t>身体动态美学特征的基础。</w:t>
      </w:r>
    </w:p>
    <w:p w:rsidR="007A0FC6" w:rsidRDefault="007A0FC6" w:rsidP="007A0FC6">
      <w:pPr>
        <w:spacing w:line="360" w:lineRule="auto"/>
        <w:ind w:firstLineChars="200" w:firstLine="420"/>
        <w:jc w:val="left"/>
        <w:rPr>
          <w:rFonts w:ascii="宋体"/>
          <w:bCs/>
          <w:szCs w:val="21"/>
        </w:rPr>
      </w:pPr>
      <w:r>
        <w:rPr>
          <w:rFonts w:ascii="宋体" w:hint="eastAsia"/>
          <w:bCs/>
          <w:szCs w:val="21"/>
        </w:rPr>
        <w:t>其次，</w:t>
      </w:r>
      <w:r>
        <w:rPr>
          <w:rFonts w:ascii="宋体"/>
          <w:bCs/>
          <w:szCs w:val="21"/>
        </w:rPr>
        <w:t>作品将</w:t>
      </w:r>
      <w:r>
        <w:rPr>
          <w:rFonts w:ascii="宋体"/>
          <w:bCs/>
          <w:szCs w:val="21"/>
        </w:rPr>
        <w:t>“</w:t>
      </w:r>
      <w:r>
        <w:rPr>
          <w:rFonts w:ascii="宋体"/>
          <w:bCs/>
          <w:szCs w:val="21"/>
        </w:rPr>
        <w:t>旦</w:t>
      </w:r>
      <w:r>
        <w:rPr>
          <w:rFonts w:ascii="宋体"/>
          <w:bCs/>
          <w:szCs w:val="21"/>
        </w:rPr>
        <w:t>”</w:t>
      </w:r>
      <w:r>
        <w:rPr>
          <w:rFonts w:ascii="宋体"/>
          <w:bCs/>
          <w:szCs w:val="21"/>
        </w:rPr>
        <w:t>和</w:t>
      </w:r>
      <w:r>
        <w:rPr>
          <w:rFonts w:ascii="宋体"/>
          <w:bCs/>
          <w:szCs w:val="21"/>
        </w:rPr>
        <w:t>“</w:t>
      </w:r>
      <w:r>
        <w:rPr>
          <w:rFonts w:ascii="宋体"/>
          <w:bCs/>
          <w:szCs w:val="21"/>
        </w:rPr>
        <w:t>丑</w:t>
      </w:r>
      <w:r>
        <w:rPr>
          <w:rFonts w:ascii="宋体"/>
          <w:bCs/>
          <w:szCs w:val="21"/>
        </w:rPr>
        <w:t>”</w:t>
      </w:r>
      <w:r>
        <w:rPr>
          <w:rFonts w:ascii="宋体"/>
          <w:bCs/>
          <w:szCs w:val="21"/>
        </w:rPr>
        <w:t>犹如傀儡般的身体动态进行了分别阐述。在</w:t>
      </w:r>
      <w:r>
        <w:rPr>
          <w:rFonts w:ascii="宋体"/>
          <w:bCs/>
          <w:szCs w:val="21"/>
        </w:rPr>
        <w:t>“</w:t>
      </w:r>
      <w:r>
        <w:rPr>
          <w:rFonts w:ascii="宋体"/>
          <w:bCs/>
          <w:szCs w:val="21"/>
        </w:rPr>
        <w:t>旦角</w:t>
      </w:r>
      <w:r>
        <w:rPr>
          <w:rFonts w:ascii="宋体"/>
          <w:bCs/>
          <w:szCs w:val="21"/>
        </w:rPr>
        <w:t>”</w:t>
      </w:r>
      <w:r>
        <w:rPr>
          <w:rFonts w:ascii="宋体"/>
          <w:bCs/>
          <w:szCs w:val="21"/>
        </w:rPr>
        <w:t>的精致典雅与</w:t>
      </w:r>
      <w:r>
        <w:rPr>
          <w:rFonts w:ascii="宋体"/>
          <w:bCs/>
          <w:szCs w:val="21"/>
        </w:rPr>
        <w:t>“</w:t>
      </w:r>
      <w:r>
        <w:rPr>
          <w:rFonts w:ascii="宋体"/>
          <w:bCs/>
          <w:szCs w:val="21"/>
        </w:rPr>
        <w:t>丑角</w:t>
      </w:r>
      <w:r>
        <w:rPr>
          <w:rFonts w:ascii="宋体"/>
          <w:bCs/>
          <w:szCs w:val="21"/>
        </w:rPr>
        <w:t>”</w:t>
      </w:r>
      <w:r>
        <w:rPr>
          <w:rFonts w:ascii="宋体"/>
          <w:bCs/>
          <w:szCs w:val="21"/>
        </w:rPr>
        <w:t>的诙谐生动的对比中，瞥见古人对人物形象动态特征的经典提炼。其中编导着力于</w:t>
      </w:r>
      <w:r>
        <w:rPr>
          <w:rFonts w:ascii="宋体"/>
          <w:bCs/>
          <w:szCs w:val="21"/>
        </w:rPr>
        <w:t>“</w:t>
      </w:r>
      <w:r>
        <w:rPr>
          <w:rFonts w:ascii="宋体"/>
          <w:bCs/>
          <w:szCs w:val="21"/>
        </w:rPr>
        <w:t>丑角</w:t>
      </w:r>
      <w:r>
        <w:rPr>
          <w:rFonts w:ascii="宋体"/>
          <w:bCs/>
          <w:szCs w:val="21"/>
        </w:rPr>
        <w:t>”</w:t>
      </w:r>
      <w:r>
        <w:rPr>
          <w:rFonts w:ascii="宋体"/>
          <w:bCs/>
          <w:szCs w:val="21"/>
        </w:rPr>
        <w:t>和</w:t>
      </w:r>
      <w:r>
        <w:rPr>
          <w:rFonts w:ascii="宋体"/>
          <w:bCs/>
          <w:szCs w:val="21"/>
        </w:rPr>
        <w:t>“</w:t>
      </w:r>
      <w:r>
        <w:rPr>
          <w:rFonts w:ascii="宋体"/>
          <w:bCs/>
          <w:szCs w:val="21"/>
        </w:rPr>
        <w:t>旦角</w:t>
      </w:r>
      <w:r>
        <w:rPr>
          <w:rFonts w:ascii="宋体"/>
          <w:bCs/>
          <w:szCs w:val="21"/>
        </w:rPr>
        <w:t>”</w:t>
      </w:r>
      <w:r>
        <w:rPr>
          <w:rFonts w:ascii="宋体"/>
          <w:bCs/>
          <w:szCs w:val="21"/>
        </w:rPr>
        <w:t>的身体动态展现。</w:t>
      </w:r>
      <w:r>
        <w:rPr>
          <w:rFonts w:ascii="宋体"/>
          <w:bCs/>
          <w:szCs w:val="21"/>
        </w:rPr>
        <w:t>“</w:t>
      </w:r>
      <w:r>
        <w:rPr>
          <w:rFonts w:ascii="宋体"/>
          <w:bCs/>
          <w:szCs w:val="21"/>
        </w:rPr>
        <w:t>丑角</w:t>
      </w:r>
      <w:r>
        <w:rPr>
          <w:rFonts w:ascii="宋体"/>
          <w:bCs/>
          <w:szCs w:val="21"/>
        </w:rPr>
        <w:t>”</w:t>
      </w:r>
      <w:r>
        <w:rPr>
          <w:rFonts w:ascii="宋体"/>
          <w:bCs/>
          <w:szCs w:val="21"/>
        </w:rPr>
        <w:t>以肩部、腿部明显的被动运动姿态来呈现。</w:t>
      </w:r>
      <w:r>
        <w:rPr>
          <w:rFonts w:ascii="宋体" w:hint="eastAsia"/>
          <w:bCs/>
          <w:szCs w:val="21"/>
        </w:rPr>
        <w:t>“丑科”是“梨园戏”中动态非常丰富的一类，通常分为“小鬼”“下人”“童丑”“官生丑”“女丑”等，其动态多以身体重心下降所呈现出的下蹲动作为主，其与“丑科”这类人物的低微身份相关。但编导在此并没有突出强调人物的身份和戏剧特征，而是重点呈现“丑角”的身体动态，以突出其人物构形的身体动态基础。在“丑角”的塑造中，编导吸收了“丑科”中的肩部运动，使得角色在运动过程中整个肩部象被卸下来一般，绕手绕腿，身体动态表情十分丰富，使得“丑角”如</w:t>
      </w:r>
      <w:r>
        <w:rPr>
          <w:rFonts w:ascii="宋体"/>
          <w:bCs/>
          <w:szCs w:val="21"/>
        </w:rPr>
        <w:t>傀儡般的动作在限制中呈现出一种灵活的能动性</w:t>
      </w:r>
      <w:r>
        <w:rPr>
          <w:rFonts w:ascii="宋体" w:hint="eastAsia"/>
          <w:bCs/>
          <w:szCs w:val="21"/>
        </w:rPr>
        <w:t>（图2-3）</w:t>
      </w:r>
      <w:r>
        <w:rPr>
          <w:rFonts w:ascii="宋体"/>
          <w:bCs/>
          <w:szCs w:val="21"/>
        </w:rPr>
        <w:t>。这一对比手法的运用反而凸显了人物的特征：表层面具下的</w:t>
      </w:r>
      <w:r>
        <w:rPr>
          <w:rFonts w:ascii="宋体"/>
          <w:bCs/>
          <w:szCs w:val="21"/>
        </w:rPr>
        <w:t>“</w:t>
      </w:r>
      <w:r>
        <w:rPr>
          <w:rFonts w:ascii="宋体"/>
          <w:bCs/>
          <w:szCs w:val="21"/>
        </w:rPr>
        <w:t>丑</w:t>
      </w:r>
      <w:r>
        <w:rPr>
          <w:rFonts w:ascii="宋体"/>
          <w:bCs/>
          <w:szCs w:val="21"/>
        </w:rPr>
        <w:t>”</w:t>
      </w:r>
      <w:r>
        <w:rPr>
          <w:rFonts w:ascii="宋体"/>
          <w:bCs/>
          <w:szCs w:val="21"/>
        </w:rPr>
        <w:t>态与内在身体层面的灵活综合一体，为后面段落的发展奠定了基础。</w:t>
      </w:r>
    </w:p>
    <w:p w:rsidR="007A0FC6" w:rsidRDefault="007A0FC6" w:rsidP="007A0FC6">
      <w:pPr>
        <w:spacing w:line="360" w:lineRule="auto"/>
        <w:ind w:firstLineChars="200" w:firstLine="420"/>
        <w:jc w:val="left"/>
        <w:rPr>
          <w:rFonts w:ascii="宋体"/>
          <w:bCs/>
          <w:szCs w:val="21"/>
        </w:rPr>
      </w:pPr>
    </w:p>
    <w:p w:rsidR="007A0FC6" w:rsidRDefault="007A0FC6" w:rsidP="007A0FC6">
      <w:pPr>
        <w:spacing w:line="360" w:lineRule="auto"/>
        <w:ind w:firstLineChars="200" w:firstLine="420"/>
        <w:jc w:val="left"/>
        <w:rPr>
          <w:rFonts w:ascii="宋体"/>
          <w:bCs/>
          <w:szCs w:val="21"/>
        </w:rPr>
      </w:pPr>
      <w:r>
        <w:rPr>
          <w:rFonts w:ascii="宋体"/>
          <w:bCs/>
          <w:noProof/>
          <w:szCs w:val="21"/>
        </w:rPr>
        <w:lastRenderedPageBreak/>
        <w:drawing>
          <wp:inline distT="0" distB="0" distL="114300" distR="114300">
            <wp:extent cx="2738120" cy="4105275"/>
            <wp:effectExtent l="0" t="0" r="5080" b="9525"/>
            <wp:docPr id="1027" name="Image1" descr="75073159392481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8"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2738120" cy="4105275"/>
                    </a:xfrm>
                    <a:prstGeom prst="rect">
                      <a:avLst/>
                    </a:prstGeom>
                  </pic:spPr>
                </pic:pic>
              </a:graphicData>
            </a:graphic>
          </wp:inline>
        </w:drawing>
      </w:r>
      <w:r>
        <w:rPr>
          <w:rFonts w:ascii="宋体"/>
          <w:bCs/>
          <w:noProof/>
          <w:szCs w:val="21"/>
        </w:rPr>
        <w:drawing>
          <wp:inline distT="0" distB="0" distL="114300" distR="114300">
            <wp:extent cx="3630930" cy="2512695"/>
            <wp:effectExtent l="0" t="0" r="7620" b="1905"/>
            <wp:docPr id="1028" name="Image1" descr="86010977504706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9"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l="18496" t="18296" r="11831" b="9377"/>
                    <a:stretch>
                      <a:fillRect/>
                    </a:stretch>
                  </pic:blipFill>
                  <pic:spPr>
                    <a:xfrm>
                      <a:off x="0" y="0"/>
                      <a:ext cx="3630930" cy="2512695"/>
                    </a:xfrm>
                    <a:prstGeom prst="rect">
                      <a:avLst/>
                    </a:prstGeom>
                  </pic:spPr>
                </pic:pic>
              </a:graphicData>
            </a:graphic>
          </wp:inline>
        </w:drawing>
      </w:r>
    </w:p>
    <w:p w:rsidR="007A0FC6" w:rsidRDefault="007A0FC6" w:rsidP="007A0FC6">
      <w:pPr>
        <w:spacing w:line="360" w:lineRule="auto"/>
        <w:ind w:firstLineChars="200" w:firstLine="420"/>
        <w:jc w:val="left"/>
        <w:rPr>
          <w:rFonts w:ascii="宋体"/>
          <w:bCs/>
          <w:szCs w:val="21"/>
        </w:rPr>
      </w:pPr>
      <w:r>
        <w:rPr>
          <w:rFonts w:ascii="宋体" w:hint="eastAsia"/>
          <w:bCs/>
          <w:szCs w:val="21"/>
        </w:rPr>
        <w:t xml:space="preserve">    图2-3 《共在》中丑角儿（反串）的“傀儡落线”</w:t>
      </w:r>
    </w:p>
    <w:p w:rsidR="007A0FC6" w:rsidRDefault="007A0FC6" w:rsidP="007A0FC6">
      <w:pPr>
        <w:spacing w:line="360" w:lineRule="auto"/>
        <w:ind w:firstLineChars="200" w:firstLine="420"/>
        <w:jc w:val="left"/>
        <w:rPr>
          <w:rFonts w:ascii="宋体"/>
          <w:bCs/>
          <w:szCs w:val="21"/>
        </w:rPr>
      </w:pPr>
      <w:r>
        <w:rPr>
          <w:rFonts w:ascii="宋体" w:hint="eastAsia"/>
          <w:bCs/>
          <w:szCs w:val="21"/>
        </w:rPr>
        <w:t>旦角身体动态特征有明显的体态限制，这与梨园舞蹈旦科自成体系的动作规范和训练方法有关。通常来讲，梨园舞蹈会从旦科学起，形态动律讲究过程，过程中强调上下肢动态一致，并须与乐律中的节奏“点”丝丝入扣。“旦科”的身体姿态多以“吞肩”为主，步态强调连绵不绝的流畅感，这些细致入微的动态变化须靠演员的身段来传递。编导在作品中重点从旦科的身体动态特征呈现入手，用“旦角”的独舞片段强调了其整理妆容等生活中细小的动态片段，从缓步慢行到碎布急行，由于旦角人物特征的限制，让其表演的动态空间具有较</w:t>
      </w:r>
      <w:r>
        <w:rPr>
          <w:rFonts w:ascii="宋体" w:hint="eastAsia"/>
          <w:bCs/>
          <w:szCs w:val="21"/>
        </w:rPr>
        <w:lastRenderedPageBreak/>
        <w:t>强的局限性，这与旦科将生活中的动作进行提炼规范的程式化表达的创作手法有密切的历史渊源。而旦科所强调的生活动态仪式化与当代艺术中“生活艺术化”的理念相契合，编导敏锐地捕捉到旦科的人物形象塑造的精华，即在于古人将生活中的细节美化的意蕴，将其提取出来作为当代舞创作的重要根基。如在旦科的七十五式动作中就有“提鞋科、齐裙科、揉目科、上楼科、下楼科、卷帘科、上轿科、掩面哭科、插香科、惊倒科、跪拜科、弹琵琶科”等由生活美化而来的身段动态</w:t>
      </w:r>
      <w:r>
        <w:rPr>
          <w:rFonts w:ascii="宋体" w:hint="eastAsia"/>
          <w:bCs/>
          <w:szCs w:val="21"/>
          <w:vertAlign w:val="superscript"/>
        </w:rPr>
        <w:t>[4]</w:t>
      </w:r>
      <w:r>
        <w:rPr>
          <w:rFonts w:ascii="宋体" w:hint="eastAsia"/>
          <w:bCs/>
          <w:szCs w:val="21"/>
        </w:rPr>
        <w:t>。（图4）</w:t>
      </w:r>
    </w:p>
    <w:p w:rsidR="007A0FC6" w:rsidRDefault="007A0FC6" w:rsidP="007A0FC6">
      <w:pPr>
        <w:spacing w:line="360" w:lineRule="auto"/>
        <w:ind w:firstLineChars="200" w:firstLine="420"/>
        <w:jc w:val="left"/>
        <w:rPr>
          <w:rFonts w:ascii="宋体"/>
          <w:bCs/>
          <w:szCs w:val="21"/>
        </w:rPr>
      </w:pPr>
      <w:r>
        <w:rPr>
          <w:rFonts w:ascii="宋体"/>
          <w:bCs/>
          <w:noProof/>
          <w:szCs w:val="21"/>
        </w:rPr>
        <w:drawing>
          <wp:inline distT="0" distB="0" distL="114300" distR="114300">
            <wp:extent cx="2982595" cy="1988820"/>
            <wp:effectExtent l="0" t="0" r="8255" b="11430"/>
            <wp:docPr id="1029" name="Image1" descr="89898980025024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0"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2982595" cy="1988820"/>
                    </a:xfrm>
                    <a:prstGeom prst="rect">
                      <a:avLst/>
                    </a:prstGeom>
                  </pic:spPr>
                </pic:pic>
              </a:graphicData>
            </a:graphic>
          </wp:inline>
        </w:drawing>
      </w:r>
    </w:p>
    <w:p w:rsidR="007A0FC6" w:rsidRDefault="007A0FC6" w:rsidP="007A0FC6">
      <w:pPr>
        <w:spacing w:line="360" w:lineRule="auto"/>
        <w:ind w:firstLineChars="200" w:firstLine="420"/>
        <w:jc w:val="left"/>
        <w:rPr>
          <w:rFonts w:ascii="宋体"/>
          <w:bCs/>
          <w:szCs w:val="21"/>
        </w:rPr>
      </w:pPr>
      <w:r>
        <w:rPr>
          <w:rFonts w:ascii="宋体" w:hint="eastAsia"/>
          <w:bCs/>
          <w:szCs w:val="21"/>
        </w:rPr>
        <w:t>图4 《共在》中旦角儿（反串）“反转轧角”的身段</w:t>
      </w:r>
    </w:p>
    <w:p w:rsidR="007A0FC6" w:rsidRDefault="007A0FC6" w:rsidP="007A0FC6">
      <w:pPr>
        <w:spacing w:line="360" w:lineRule="auto"/>
        <w:ind w:firstLineChars="200" w:firstLine="420"/>
        <w:jc w:val="left"/>
        <w:rPr>
          <w:rFonts w:ascii="宋体"/>
          <w:bCs/>
          <w:szCs w:val="21"/>
        </w:rPr>
      </w:pPr>
      <w:r>
        <w:rPr>
          <w:rFonts w:ascii="宋体" w:hint="eastAsia"/>
          <w:bCs/>
          <w:szCs w:val="21"/>
        </w:rPr>
        <w:t>编导将创作人物形象的身体动态植根于旦科的“科步”，使其贯通古今，即令演员“充分理解身段动作的内涵，把握该类型人物形象的神韵”，也使观众可以感受到人物内心细微的变化而波及到外在身体动态变化的过程。而编导在旦角塑造的过程中，还重点加入了道具扇子的表现形式。在生活动作艺术化呈现的基础上，让生活中运用的道具也具有了审美特征。道具，在梨园戏中被称为“砌末”。“遵循求美不求真、求细不求全的审美规范”</w:t>
      </w:r>
      <w:r>
        <w:rPr>
          <w:rFonts w:ascii="宋体" w:hint="eastAsia"/>
          <w:bCs/>
          <w:szCs w:val="21"/>
          <w:vertAlign w:val="superscript"/>
        </w:rPr>
        <w:t>[5]</w:t>
      </w:r>
      <w:r>
        <w:rPr>
          <w:rFonts w:ascii="宋体" w:hint="eastAsia"/>
          <w:bCs/>
          <w:szCs w:val="21"/>
        </w:rPr>
        <w:t>，重点体现人物典雅精致的审美特征。无论是扇科道具仅在胸前反复画圆，还是人物在方寸之间用细碎的脚步画着自己在空间中的圆，均使旦角的形象呈现出“点到为止、欲说还休”的特色，让心思细腻的小女子形象跃然台上。</w:t>
      </w:r>
    </w:p>
    <w:p w:rsidR="007A0FC6" w:rsidRDefault="007A0FC6" w:rsidP="007A0FC6">
      <w:pPr>
        <w:spacing w:line="360" w:lineRule="auto"/>
        <w:ind w:firstLineChars="200" w:firstLine="420"/>
        <w:jc w:val="left"/>
        <w:rPr>
          <w:rFonts w:ascii="宋体"/>
          <w:bCs/>
          <w:szCs w:val="21"/>
        </w:rPr>
      </w:pPr>
      <w:r>
        <w:rPr>
          <w:rFonts w:ascii="宋体" w:hint="eastAsia"/>
          <w:bCs/>
          <w:szCs w:val="21"/>
        </w:rPr>
        <w:t>作品将“构形”的身体动态基础植根于梨园舞蹈的“科母”基本身段及舞姿规范，保留了原梨园舞蹈中典型的身体动态特征，并配以编导的足鼓。</w:t>
      </w:r>
      <w:r>
        <w:rPr>
          <w:rFonts w:ascii="宋体"/>
          <w:bCs/>
          <w:szCs w:val="21"/>
        </w:rPr>
        <w:t>梨园舞蹈与有</w:t>
      </w:r>
      <w:r>
        <w:rPr>
          <w:rFonts w:ascii="宋体"/>
          <w:bCs/>
          <w:szCs w:val="21"/>
        </w:rPr>
        <w:t>“</w:t>
      </w:r>
      <w:r>
        <w:rPr>
          <w:rFonts w:ascii="宋体"/>
          <w:bCs/>
          <w:szCs w:val="21"/>
        </w:rPr>
        <w:t>华夏正音</w:t>
      </w:r>
      <w:r>
        <w:rPr>
          <w:rFonts w:ascii="宋体"/>
          <w:bCs/>
          <w:szCs w:val="21"/>
        </w:rPr>
        <w:t>”</w:t>
      </w:r>
      <w:r>
        <w:rPr>
          <w:rFonts w:ascii="宋体"/>
          <w:bCs/>
          <w:szCs w:val="21"/>
        </w:rPr>
        <w:t>之誉的南音大曲相伴而生，追求舞蹈形态与音乐旋律和谐统一。编导敏锐地捕捉到舞蹈形态的发展需与古乐的发展相匹配，进而将南音的重要乐器之一</w:t>
      </w:r>
      <w:r>
        <w:rPr>
          <w:rFonts w:ascii="宋体"/>
          <w:bCs/>
          <w:szCs w:val="21"/>
        </w:rPr>
        <w:t>“</w:t>
      </w:r>
      <w:r>
        <w:rPr>
          <w:rFonts w:ascii="宋体"/>
          <w:bCs/>
          <w:szCs w:val="21"/>
        </w:rPr>
        <w:t>足鼓</w:t>
      </w:r>
      <w:r>
        <w:rPr>
          <w:rFonts w:ascii="宋体"/>
          <w:bCs/>
          <w:szCs w:val="21"/>
        </w:rPr>
        <w:t>”</w:t>
      </w:r>
      <w:r>
        <w:rPr>
          <w:rFonts w:ascii="宋体"/>
          <w:bCs/>
          <w:szCs w:val="21"/>
        </w:rPr>
        <w:t>置于舞台之上，让那些时急时缓的节奏直接撞击观众的心，让观众与舞者内心的节奏融为一体</w:t>
      </w:r>
      <w:r>
        <w:rPr>
          <w:rFonts w:ascii="宋体" w:hint="eastAsia"/>
          <w:bCs/>
          <w:szCs w:val="21"/>
        </w:rPr>
        <w:t>，使得作品既与传统梨园舞蹈的身体动态根源共在，也与当下剧场形态共在，既富有传统梨园舞蹈中身体动态的审美特征，也使得梨园舞蹈的内涵和形式更加丰富。</w:t>
      </w:r>
    </w:p>
    <w:p w:rsidR="007A0FC6" w:rsidRDefault="007A0FC6" w:rsidP="007A0FC6">
      <w:pPr>
        <w:ind w:firstLine="480"/>
        <w:jc w:val="center"/>
        <w:rPr>
          <w:b/>
          <w:sz w:val="32"/>
          <w:szCs w:val="32"/>
        </w:rPr>
      </w:pPr>
      <w:r>
        <w:rPr>
          <w:rFonts w:hint="eastAsia"/>
          <w:b/>
          <w:sz w:val="32"/>
          <w:szCs w:val="32"/>
        </w:rPr>
        <w:lastRenderedPageBreak/>
        <w:t>二、梨园舞蹈构形的形式创新</w:t>
      </w:r>
    </w:p>
    <w:p w:rsidR="007A0FC6" w:rsidRDefault="007A0FC6" w:rsidP="007A0FC6">
      <w:pPr>
        <w:spacing w:line="360" w:lineRule="auto"/>
        <w:ind w:firstLineChars="196" w:firstLine="412"/>
        <w:rPr>
          <w:rFonts w:ascii="宋体"/>
          <w:bCs/>
          <w:szCs w:val="21"/>
        </w:rPr>
      </w:pPr>
      <w:r>
        <w:rPr>
          <w:rFonts w:ascii="宋体" w:hint="eastAsia"/>
          <w:bCs/>
          <w:szCs w:val="21"/>
        </w:rPr>
        <w:t>编导在作品《共在》的第二部分将“丑角”和“旦角”同时呈现于舞台之上，在编排形式上运用当代舞的创作手法进行了人物形象的塑造与编排形式创新的尝试。</w:t>
      </w:r>
    </w:p>
    <w:p w:rsidR="007A0FC6" w:rsidRDefault="007A0FC6" w:rsidP="007A0FC6">
      <w:pPr>
        <w:spacing w:line="360" w:lineRule="auto"/>
        <w:ind w:firstLineChars="196" w:firstLine="412"/>
        <w:rPr>
          <w:rFonts w:ascii="宋体"/>
          <w:bCs/>
          <w:szCs w:val="21"/>
        </w:rPr>
      </w:pPr>
      <w:r>
        <w:rPr>
          <w:rFonts w:ascii="宋体" w:hint="eastAsia"/>
          <w:bCs/>
          <w:szCs w:val="21"/>
        </w:rPr>
        <w:t>首先，编导让“丑科”与“旦科”同时空存在，并限定在各自的表演区域中，以相同的足鼓节奏和相似的动作形态构造不同的人物特征。在限定中，编导给予了两个角色不同的动态力量运用方式，使得位于舞台斜线两端的角色呈现出特色鲜明的动态形象。</w:t>
      </w:r>
      <w:r>
        <w:rPr>
          <w:rFonts w:ascii="宋体"/>
          <w:bCs/>
          <w:szCs w:val="21"/>
        </w:rPr>
        <w:t>一旦一丑登台演唱故事的形式自古有之，多以戏剧的形式反映民间的日常生活和百姓的喜怒哀乐、婚恋嫁娶、劳动生活等方面的内容，表演富有生活气息。而作品《共在》则从舞蹈的角度出发，将戏剧中能够重点呈现人物特征的动态进行提炼，在剥离戏剧故事情节的基础上重点进行了舞蹈化的形式创新。如旦与丑以梨园舞蹈的</w:t>
      </w:r>
      <w:r>
        <w:rPr>
          <w:rFonts w:ascii="宋体" w:hint="eastAsia"/>
          <w:bCs/>
          <w:szCs w:val="21"/>
        </w:rPr>
        <w:t>科步动态贯穿始终，用脚底下和上身协调的动态形式进行空间移动，使得两者在相同的动作、不同的力量对比中，形成动作的象征意味。丑角仿佛呈现出“肉傀儡”的形象，动作如同傀儡戏般一板一眼，“无影悬丝、人身偶态”；旦角则呈现出“糕人身”的形象，动作如同传统民俗工艺“妆糕人”，“立坐侧身、上正下偏”。两者对比的编排方式让观众感觉到不同人物性格中惟妙惟肖的动态特征。</w:t>
      </w:r>
    </w:p>
    <w:p w:rsidR="007A0FC6" w:rsidRDefault="007A0FC6" w:rsidP="007A0FC6">
      <w:pPr>
        <w:spacing w:line="360" w:lineRule="auto"/>
        <w:ind w:firstLineChars="196" w:firstLine="412"/>
        <w:rPr>
          <w:rFonts w:ascii="宋体"/>
          <w:bCs/>
          <w:szCs w:val="21"/>
        </w:rPr>
      </w:pPr>
      <w:r>
        <w:rPr>
          <w:rFonts w:ascii="宋体" w:hint="eastAsia"/>
          <w:bCs/>
          <w:szCs w:val="21"/>
        </w:rPr>
        <w:t>其次，编导灵活地运用了舞台空间的调度。当一旦一丑同时出现在舞台中央向前行进时，直线的空间运用使得人物的动态特征更加突出和集中。无论是向右的两位演员同时直线横移还是向前的二者斜线交错前移，均让观众直接感受到演员所扮演角色的动态特征。正是在较之于戏剧更为丰富的空间编排形式之下，使得人物在动态的对比中更加突出。一旦一丑既相互模仿、相互折射，又相互变形、相互逗捧。（图5）</w:t>
      </w:r>
    </w:p>
    <w:p w:rsidR="007A0FC6" w:rsidRDefault="007A0FC6" w:rsidP="007A0FC6">
      <w:pPr>
        <w:spacing w:line="360" w:lineRule="auto"/>
        <w:ind w:firstLineChars="196" w:firstLine="412"/>
        <w:rPr>
          <w:rFonts w:ascii="宋体"/>
          <w:bCs/>
          <w:szCs w:val="21"/>
        </w:rPr>
      </w:pPr>
      <w:r>
        <w:rPr>
          <w:rFonts w:ascii="宋体"/>
          <w:bCs/>
          <w:noProof/>
          <w:szCs w:val="21"/>
        </w:rPr>
        <w:lastRenderedPageBreak/>
        <w:drawing>
          <wp:inline distT="0" distB="0" distL="114300" distR="114300">
            <wp:extent cx="4619625" cy="3080384"/>
            <wp:effectExtent l="0" t="0" r="9525" b="5715"/>
            <wp:docPr id="1030" name="Image1" descr="89433935991936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1"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4619625" cy="3080384"/>
                    </a:xfrm>
                    <a:prstGeom prst="rect">
                      <a:avLst/>
                    </a:prstGeom>
                  </pic:spPr>
                </pic:pic>
              </a:graphicData>
            </a:graphic>
          </wp:inline>
        </w:drawing>
      </w:r>
      <w:r>
        <w:rPr>
          <w:rFonts w:ascii="宋体" w:hint="eastAsia"/>
          <w:bCs/>
          <w:szCs w:val="21"/>
        </w:rPr>
        <w:t>。</w:t>
      </w:r>
    </w:p>
    <w:p w:rsidR="007A0FC6" w:rsidRDefault="007A0FC6" w:rsidP="007A0FC6">
      <w:pPr>
        <w:spacing w:line="360" w:lineRule="auto"/>
        <w:ind w:firstLineChars="196" w:firstLine="412"/>
        <w:rPr>
          <w:rFonts w:ascii="宋体"/>
          <w:bCs/>
          <w:szCs w:val="21"/>
        </w:rPr>
      </w:pPr>
      <w:r>
        <w:rPr>
          <w:rFonts w:ascii="宋体" w:hint="eastAsia"/>
          <w:bCs/>
          <w:szCs w:val="21"/>
        </w:rPr>
        <w:t xml:space="preserve">             图5 《共在》第二段中旦丑共舞的“歌舞小戏”</w:t>
      </w:r>
    </w:p>
    <w:p w:rsidR="007A0FC6" w:rsidRDefault="007A0FC6" w:rsidP="007A0FC6">
      <w:pPr>
        <w:spacing w:line="360" w:lineRule="auto"/>
        <w:rPr>
          <w:rFonts w:ascii="宋体"/>
          <w:bCs/>
          <w:szCs w:val="21"/>
        </w:rPr>
      </w:pPr>
      <w:r>
        <w:rPr>
          <w:rFonts w:ascii="宋体" w:hint="eastAsia"/>
          <w:bCs/>
          <w:szCs w:val="21"/>
        </w:rPr>
        <w:t>在虚实结合的空间调度之中，一方面体现了梨园舞蹈自身独特动态的传承，使得倾向于内聚与内敛的人物性格聚焦于以绿色和粉色为主的空间区域之中，另一方面也发展了原本以模拟为主的“傀儡人”、“妆糕人”的戏剧形象，使其成为提炼于生活而高于生活的舞蹈艺术形象。这一基于舞蹈本体动态语言和空间编创的过程，使得梨园舞蹈在当代舞台的时空中得到了进一步的发展和创新。</w:t>
      </w:r>
    </w:p>
    <w:p w:rsidR="007A0FC6" w:rsidRDefault="007A0FC6" w:rsidP="007A0FC6">
      <w:pPr>
        <w:spacing w:line="360" w:lineRule="auto"/>
        <w:ind w:firstLineChars="196" w:firstLine="412"/>
        <w:rPr>
          <w:rFonts w:ascii="宋体"/>
          <w:bCs/>
          <w:szCs w:val="21"/>
        </w:rPr>
      </w:pPr>
      <w:r>
        <w:rPr>
          <w:rFonts w:ascii="宋体" w:hint="eastAsia"/>
          <w:bCs/>
          <w:szCs w:val="21"/>
        </w:rPr>
        <w:t>正如《共在》的编导所述：“舞蹈是一种真实的动态形象，鲜活的古代舞蹈早已无法看到。当代古典舞建构者们凭借着对传统的认知和解读，重塑中国古典舞之形”。而舞蹈编排形式的加入，正是重塑梨园舞蹈之形的重要构形手段之一。不同的古典舞建构者们重塑古典舞之形的路径不径相同。《共在》的编导则以双人舞的形式，重点形塑了梨园戏中旦丑两角的关系。其从梨园戏的母体内部寻找创作路径，并以传统与当代对照的编排方式为结构，运用现代剧场和当代舞元素的融入，在秉持梨园戏舞蹈本质的同时也为其当代的发展做出了尝试。</w:t>
      </w:r>
    </w:p>
    <w:p w:rsidR="007A0FC6" w:rsidRDefault="007A0FC6" w:rsidP="007A0FC6">
      <w:pPr>
        <w:ind w:firstLine="480"/>
        <w:jc w:val="center"/>
        <w:rPr>
          <w:rFonts w:asciiTheme="minorEastAsia" w:eastAsiaTheme="minorEastAsia" w:hAnsiTheme="minorEastAsia" w:cs="宋体"/>
          <w:bCs/>
          <w:color w:val="000000"/>
          <w:kern w:val="0"/>
          <w:sz w:val="24"/>
          <w:szCs w:val="24"/>
        </w:rPr>
      </w:pPr>
      <w:r>
        <w:rPr>
          <w:rFonts w:hint="eastAsia"/>
          <w:b/>
          <w:sz w:val="32"/>
          <w:szCs w:val="32"/>
        </w:rPr>
        <w:t>三、梨园舞蹈构形的当代探索</w:t>
      </w:r>
    </w:p>
    <w:p w:rsidR="007A0FC6" w:rsidRDefault="007A0FC6" w:rsidP="007A0FC6">
      <w:pPr>
        <w:spacing w:line="360" w:lineRule="auto"/>
        <w:ind w:firstLineChars="196" w:firstLine="412"/>
        <w:rPr>
          <w:rFonts w:ascii="宋体"/>
          <w:bCs/>
          <w:szCs w:val="21"/>
        </w:rPr>
      </w:pPr>
      <w:r>
        <w:rPr>
          <w:rFonts w:ascii="宋体" w:hint="eastAsia"/>
          <w:bCs/>
          <w:szCs w:val="21"/>
        </w:rPr>
        <w:t>作品《共在》的编导认为：今天的中国古典舞经由“审美构形”得以完成。舞蹈不是文字和理论，是一种真实的动态形象，而鲜活的古代舞蹈早已无法看到。因此，当代古典舞建构者们是凭借着对传统的认知和解读，重塑中国古典舞之形。</w:t>
      </w:r>
    </w:p>
    <w:p w:rsidR="007A0FC6" w:rsidRDefault="007A0FC6" w:rsidP="007A0FC6">
      <w:pPr>
        <w:spacing w:line="360" w:lineRule="auto"/>
        <w:ind w:firstLineChars="196" w:firstLine="412"/>
        <w:rPr>
          <w:rFonts w:ascii="宋体"/>
          <w:bCs/>
          <w:szCs w:val="21"/>
        </w:rPr>
      </w:pPr>
      <w:r>
        <w:rPr>
          <w:rFonts w:ascii="宋体" w:hint="eastAsia"/>
          <w:bCs/>
          <w:szCs w:val="21"/>
        </w:rPr>
        <w:t>首先，“构形”作为有别于逻辑概念的思维方式，其以形象的想象能力进行呈现，是一种创造的过程，即舞蹈编导可以通过对事物本质的把握和认知来进行舞蹈形象的构建。因此</w:t>
      </w:r>
      <w:r>
        <w:rPr>
          <w:rFonts w:ascii="宋体" w:hint="eastAsia"/>
          <w:bCs/>
          <w:szCs w:val="21"/>
        </w:rPr>
        <w:lastRenderedPageBreak/>
        <w:t>“构形”并非简单的模仿固有的形式，需要编导不断地在研究已有形象的基础上重新创造新的形式。作品《共在》的编导也不仅停留在对梨园舞蹈已有形态的模仿之中，而是以“构形”的方式塑造新的人物形象和创造新的表现形式。编导用旦丑反串的形式，让男性演员扮演旦角、女性演员扮演丑角，使男演员与旦角动态共</w:t>
      </w:r>
      <w:bookmarkStart w:id="9" w:name="OLE_LINK15"/>
      <w:bookmarkStart w:id="10" w:name="OLE_LINK16"/>
      <w:r>
        <w:rPr>
          <w:rFonts w:ascii="宋体" w:hint="eastAsia"/>
          <w:bCs/>
          <w:szCs w:val="21"/>
        </w:rPr>
        <w:t>在、女演员与丑角动态共在。这一创造性的梨园舞蹈构形探索，在作品第三部分中集中呈现出来。（图6）在演员服饰和面具脱下之后，男演员的舞蹈中依然重复呈现旦角的动态，女演员的身体中也呈现丑角的动态。这一构形方式打破了梨园舞蹈动态取材于生活动作的规范模式，而是对身体本身所具有的双性面向的形象塑造的探索，为梨园舞蹈构形的探索打开了当下进入的渠道。</w:t>
      </w:r>
    </w:p>
    <w:bookmarkEnd w:id="9"/>
    <w:bookmarkEnd w:id="10"/>
    <w:p w:rsidR="007A0FC6" w:rsidRDefault="007A0FC6" w:rsidP="007A0FC6">
      <w:pPr>
        <w:spacing w:line="360" w:lineRule="auto"/>
        <w:ind w:firstLineChars="196" w:firstLine="412"/>
        <w:rPr>
          <w:rFonts w:ascii="宋体"/>
          <w:bCs/>
          <w:szCs w:val="21"/>
        </w:rPr>
      </w:pPr>
      <w:r>
        <w:rPr>
          <w:rFonts w:ascii="宋体"/>
          <w:bCs/>
          <w:noProof/>
          <w:szCs w:val="21"/>
        </w:rPr>
        <w:drawing>
          <wp:inline distT="0" distB="0" distL="114300" distR="114300">
            <wp:extent cx="4411979" cy="2941320"/>
            <wp:effectExtent l="0" t="0" r="7620" b="11430"/>
            <wp:docPr id="1031" name="Image1" descr="80521095789075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2"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4411979" cy="2941320"/>
                    </a:xfrm>
                    <a:prstGeom prst="rect">
                      <a:avLst/>
                    </a:prstGeom>
                  </pic:spPr>
                </pic:pic>
              </a:graphicData>
            </a:graphic>
          </wp:inline>
        </w:drawing>
      </w:r>
    </w:p>
    <w:p w:rsidR="007A0FC6" w:rsidRDefault="007A0FC6" w:rsidP="007A0FC6">
      <w:pPr>
        <w:spacing w:line="360" w:lineRule="auto"/>
        <w:ind w:firstLineChars="196" w:firstLine="412"/>
        <w:rPr>
          <w:rFonts w:ascii="宋体"/>
          <w:bCs/>
          <w:szCs w:val="21"/>
        </w:rPr>
      </w:pPr>
      <w:r>
        <w:rPr>
          <w:rFonts w:ascii="宋体" w:hint="eastAsia"/>
          <w:bCs/>
          <w:szCs w:val="21"/>
        </w:rPr>
        <w:t xml:space="preserve">            图6 《共在》第三段旦丑回归“素人”</w:t>
      </w:r>
    </w:p>
    <w:p w:rsidR="007A0FC6" w:rsidRDefault="007A0FC6" w:rsidP="007A0FC6">
      <w:pPr>
        <w:spacing w:line="360" w:lineRule="auto"/>
        <w:ind w:firstLineChars="196" w:firstLine="412"/>
        <w:rPr>
          <w:rFonts w:ascii="宋体"/>
          <w:bCs/>
          <w:szCs w:val="21"/>
        </w:rPr>
      </w:pPr>
      <w:r>
        <w:rPr>
          <w:rFonts w:ascii="宋体" w:hint="eastAsia"/>
          <w:bCs/>
          <w:szCs w:val="21"/>
        </w:rPr>
        <w:t xml:space="preserve">其次，编导在对梨园舞蹈构形的发展中，重点想要区别“重建”和“复现”两个概念。她认为：不同建构者进入中国古典舞语言“空地”有不同的“通道”，“重建”和“复现”是进入中国古典舞已有的通道。“重建”是需要加入编导的想象，是对“传统的新解释”；而“复现”强调原封不动地存留传统，更重视对传统本身模样的再现 </w:t>
      </w:r>
      <w:r>
        <w:rPr>
          <w:rFonts w:ascii="宋体" w:hint="eastAsia"/>
          <w:bCs/>
          <w:szCs w:val="21"/>
          <w:vertAlign w:val="superscript"/>
        </w:rPr>
        <w:t>[6]</w:t>
      </w:r>
      <w:r>
        <w:rPr>
          <w:rFonts w:ascii="宋体" w:hint="eastAsia"/>
          <w:bCs/>
          <w:szCs w:val="21"/>
        </w:rPr>
        <w:t>。在梨园舞蹈构形的重塑过程中，《共在》的编导采用的具体实践方法是通过重建。经过对梨园舞蹈自成体系的动作规范进行体味和研究，并借助文献典籍的挖掘整理和相关艺术活体如汉唐乐舞的研究，进行文化解读和艺术想象的再造，从而进一步发现已有舞姿动态形象背后的文化内涵与象征意义，在力图保持梨园舞蹈审美格调的同时，进行艺术形式的创新与重构。因此，在舞蹈《共在》的第三部分，编导大胆启用了当代舞的形式进行点题。原来舞作前两部分的旦丑两个角色，是通过反串的形式呈现的，其更加突出了戏服和面具在传统戏曲中的角色扮演的重要意义。同时，以传统对照当代，在作品的第三部分，编导让角色的扮演者脱去戏服和面具，体现出</w:t>
      </w:r>
      <w:r>
        <w:rPr>
          <w:rFonts w:ascii="宋体" w:hint="eastAsia"/>
          <w:bCs/>
          <w:szCs w:val="21"/>
        </w:rPr>
        <w:lastRenderedPageBreak/>
        <w:t>人物本来的性别和真实的面貌，也使观众看清戏服和面具之下人物的本来面貌。</w:t>
      </w:r>
    </w:p>
    <w:p w:rsidR="007A0FC6" w:rsidRDefault="007A0FC6" w:rsidP="007A0FC6">
      <w:pPr>
        <w:spacing w:line="360" w:lineRule="auto"/>
        <w:ind w:firstLineChars="196" w:firstLine="412"/>
        <w:rPr>
          <w:rFonts w:ascii="宋体"/>
          <w:bCs/>
          <w:szCs w:val="21"/>
        </w:rPr>
      </w:pPr>
      <w:r>
        <w:rPr>
          <w:rFonts w:ascii="宋体" w:hint="eastAsia"/>
          <w:bCs/>
          <w:szCs w:val="21"/>
        </w:rPr>
        <w:t>重建的过程中，对传统人物形象的感受力和编导的想象力成为了梨园舞蹈当下编创与发展的重要组成部分。当编导用褪去铅华的旦与丑面面相觑的动态呈现时，我们才发现此刻“共在”的状态才是两个角色真正产生关系的时刻，是你中有我、我中有你的共同存在的时刻。两个人物之间在没有扮演角色之时才真正开始关注对方，也正是在两人之间互相作用力的推动下，两个原有人物所扮演的角色开始产生了松动，褪下的面具、放下的固有姿态，让两个人不再是两个角色，而成为了和谐的当代双人舞的形式。虽然偶尔两个人的身上还会有傀儡的痕迹，但梨园舞蹈动态的节奏融化在了舞蹈之中，因而原有的强调节奏点的动态更为流畅，使得科步的空间更为舒展，上半身的姿态也更为灵活。至此两人之间仿佛产生了一种无形的力，互相吸引着对方共舞、共在。而在传统梨园舞蹈中被固化的旦与丑的形象开始融化。在整个作品的结尾，即使在两位演员背对背情景之下，观众亦能感受到两个人物之间所存在的吸引力，而这种无形的力量牵引着演员之间互动的关系，也唯有在“共在”的互动之中，让演员所构形的时空有了温度，也让观众感受到也许美与丑本是一体的两面。</w:t>
      </w:r>
    </w:p>
    <w:p w:rsidR="007A0FC6" w:rsidRDefault="007A0FC6" w:rsidP="007A0FC6">
      <w:pPr>
        <w:spacing w:line="360" w:lineRule="auto"/>
        <w:jc w:val="center"/>
        <w:rPr>
          <w:rFonts w:ascii="宋体"/>
          <w:b/>
          <w:sz w:val="28"/>
          <w:szCs w:val="28"/>
        </w:rPr>
      </w:pPr>
      <w:r>
        <w:rPr>
          <w:rFonts w:ascii="宋体" w:hint="eastAsia"/>
          <w:b/>
          <w:sz w:val="28"/>
          <w:szCs w:val="28"/>
        </w:rPr>
        <w:t>结语</w:t>
      </w:r>
    </w:p>
    <w:p w:rsidR="007A0FC6" w:rsidRDefault="007A0FC6" w:rsidP="007A0FC6">
      <w:pPr>
        <w:spacing w:line="360" w:lineRule="auto"/>
        <w:ind w:firstLineChars="196" w:firstLine="412"/>
        <w:rPr>
          <w:rFonts w:ascii="宋体"/>
          <w:bCs/>
          <w:szCs w:val="21"/>
        </w:rPr>
      </w:pPr>
      <w:r>
        <w:rPr>
          <w:rFonts w:ascii="宋体" w:hint="eastAsia"/>
          <w:bCs/>
          <w:szCs w:val="21"/>
        </w:rPr>
        <w:t>从国家艺术基金青年作品《共在》中，可以看到编导对</w:t>
      </w:r>
      <w:r>
        <w:rPr>
          <w:rFonts w:ascii="宋体"/>
          <w:bCs/>
          <w:szCs w:val="21"/>
        </w:rPr>
        <w:t>古典</w:t>
      </w:r>
      <w:r>
        <w:rPr>
          <w:rFonts w:ascii="宋体" w:hint="eastAsia"/>
          <w:bCs/>
          <w:szCs w:val="21"/>
        </w:rPr>
        <w:t>乐舞形态的当代探索与尝试，</w:t>
      </w:r>
      <w:r>
        <w:rPr>
          <w:rFonts w:ascii="宋体"/>
          <w:bCs/>
          <w:szCs w:val="21"/>
        </w:rPr>
        <w:t>从史论研究中获得认知</w:t>
      </w:r>
      <w:r>
        <w:rPr>
          <w:rFonts w:ascii="宋体" w:hint="eastAsia"/>
          <w:bCs/>
          <w:szCs w:val="21"/>
        </w:rPr>
        <w:t>、</w:t>
      </w:r>
      <w:r>
        <w:rPr>
          <w:rFonts w:ascii="宋体"/>
          <w:bCs/>
          <w:szCs w:val="21"/>
        </w:rPr>
        <w:t>思考</w:t>
      </w:r>
      <w:r>
        <w:rPr>
          <w:rFonts w:ascii="宋体" w:hint="eastAsia"/>
          <w:bCs/>
          <w:szCs w:val="21"/>
        </w:rPr>
        <w:t>并进一步</w:t>
      </w:r>
      <w:r>
        <w:rPr>
          <w:rFonts w:ascii="宋体"/>
          <w:bCs/>
          <w:szCs w:val="21"/>
        </w:rPr>
        <w:t>反映到舞蹈编创中</w:t>
      </w:r>
      <w:r>
        <w:rPr>
          <w:rFonts w:ascii="宋体" w:hint="eastAsia"/>
          <w:bCs/>
          <w:szCs w:val="21"/>
        </w:rPr>
        <w:t>来</w:t>
      </w:r>
      <w:r>
        <w:rPr>
          <w:rFonts w:ascii="宋体"/>
          <w:bCs/>
          <w:szCs w:val="21"/>
        </w:rPr>
        <w:t>。</w:t>
      </w:r>
      <w:r>
        <w:rPr>
          <w:rFonts w:ascii="宋体" w:hint="eastAsia"/>
          <w:bCs/>
          <w:szCs w:val="21"/>
        </w:rPr>
        <w:t>这种对古典意蕴中“根性”的把握，体现出</w:t>
      </w:r>
      <w:r>
        <w:rPr>
          <w:rFonts w:ascii="宋体"/>
          <w:bCs/>
          <w:szCs w:val="21"/>
        </w:rPr>
        <w:t>当下古典舞领域实践者</w:t>
      </w:r>
      <w:r>
        <w:rPr>
          <w:rFonts w:ascii="宋体" w:hint="eastAsia"/>
          <w:bCs/>
          <w:szCs w:val="21"/>
        </w:rPr>
        <w:t>们对</w:t>
      </w:r>
      <w:r>
        <w:rPr>
          <w:rFonts w:ascii="宋体"/>
          <w:bCs/>
          <w:szCs w:val="21"/>
        </w:rPr>
        <w:t>古典美学意蕴的</w:t>
      </w:r>
      <w:r>
        <w:rPr>
          <w:rFonts w:ascii="宋体" w:hint="eastAsia"/>
          <w:bCs/>
          <w:szCs w:val="21"/>
        </w:rPr>
        <w:t>执着</w:t>
      </w:r>
      <w:r>
        <w:rPr>
          <w:rFonts w:ascii="宋体"/>
          <w:bCs/>
          <w:szCs w:val="21"/>
        </w:rPr>
        <w:t>追求，</w:t>
      </w:r>
      <w:r>
        <w:rPr>
          <w:rFonts w:ascii="宋体" w:hint="eastAsia"/>
          <w:bCs/>
          <w:szCs w:val="21"/>
        </w:rPr>
        <w:t>以及试图</w:t>
      </w:r>
      <w:r>
        <w:rPr>
          <w:rFonts w:ascii="宋体"/>
          <w:bCs/>
          <w:szCs w:val="21"/>
        </w:rPr>
        <w:t>延续</w:t>
      </w:r>
      <w:r>
        <w:rPr>
          <w:rFonts w:ascii="宋体" w:hint="eastAsia"/>
          <w:bCs/>
          <w:szCs w:val="21"/>
        </w:rPr>
        <w:t>、</w:t>
      </w:r>
      <w:r>
        <w:rPr>
          <w:rFonts w:ascii="宋体"/>
          <w:bCs/>
          <w:szCs w:val="21"/>
        </w:rPr>
        <w:t>发展古典</w:t>
      </w:r>
      <w:r>
        <w:rPr>
          <w:rFonts w:ascii="宋体" w:hint="eastAsia"/>
          <w:bCs/>
          <w:szCs w:val="21"/>
        </w:rPr>
        <w:t>舞蹈美学</w:t>
      </w:r>
      <w:r>
        <w:rPr>
          <w:rFonts w:ascii="宋体"/>
          <w:bCs/>
          <w:szCs w:val="21"/>
        </w:rPr>
        <w:t>内涵的</w:t>
      </w:r>
      <w:r>
        <w:rPr>
          <w:rFonts w:ascii="宋体" w:hint="eastAsia"/>
          <w:bCs/>
          <w:szCs w:val="21"/>
        </w:rPr>
        <w:t>美好</w:t>
      </w:r>
      <w:r>
        <w:rPr>
          <w:rFonts w:ascii="宋体"/>
          <w:bCs/>
          <w:szCs w:val="21"/>
        </w:rPr>
        <w:t>意愿。</w:t>
      </w:r>
    </w:p>
    <w:p w:rsidR="007A0FC6" w:rsidRDefault="007A0FC6" w:rsidP="007A0FC6">
      <w:pPr>
        <w:spacing w:line="360" w:lineRule="auto"/>
        <w:jc w:val="center"/>
        <w:rPr>
          <w:b/>
          <w:bCs/>
          <w:sz w:val="18"/>
          <w:szCs w:val="18"/>
        </w:rPr>
      </w:pPr>
      <w:r>
        <w:rPr>
          <w:rFonts w:hint="eastAsia"/>
          <w:b/>
          <w:bCs/>
          <w:sz w:val="18"/>
          <w:szCs w:val="18"/>
        </w:rPr>
        <w:t>【参考文献】</w:t>
      </w:r>
    </w:p>
    <w:p w:rsidR="007A0FC6" w:rsidRDefault="007A0FC6" w:rsidP="007A0FC6">
      <w:pPr>
        <w:pStyle w:val="a3"/>
        <w:spacing w:line="360" w:lineRule="auto"/>
      </w:pPr>
      <w:bookmarkStart w:id="11" w:name="OLE_LINK9"/>
      <w:bookmarkStart w:id="12" w:name="OLE_LINK10"/>
      <w:r>
        <w:rPr>
          <w:rFonts w:hint="eastAsia"/>
        </w:rPr>
        <w:t xml:space="preserve">[1] </w:t>
      </w:r>
      <w:r>
        <w:rPr>
          <w:rFonts w:hint="eastAsia"/>
        </w:rPr>
        <w:t>朱立人</w:t>
      </w:r>
      <w:r>
        <w:rPr>
          <w:rFonts w:hint="eastAsia"/>
        </w:rPr>
        <w:t>.</w:t>
      </w:r>
      <w:r>
        <w:rPr>
          <w:rFonts w:hint="eastAsia"/>
        </w:rPr>
        <w:t>现代西方艺术美学文选：舞蹈美学卷</w:t>
      </w:r>
      <w:r>
        <w:rPr>
          <w:rFonts w:ascii="宋体" w:hint="eastAsia"/>
        </w:rPr>
        <w:t>[M].沈阳</w:t>
      </w:r>
      <w:r>
        <w:rPr>
          <w:rFonts w:hint="eastAsia"/>
        </w:rPr>
        <w:t>：春风文艺出版社，</w:t>
      </w:r>
      <w:r>
        <w:rPr>
          <w:rFonts w:hint="eastAsia"/>
        </w:rPr>
        <w:t>1990:217.</w:t>
      </w:r>
    </w:p>
    <w:p w:rsidR="007A0FC6" w:rsidRDefault="007A0FC6" w:rsidP="007A0FC6">
      <w:pPr>
        <w:pStyle w:val="a3"/>
        <w:spacing w:line="360" w:lineRule="auto"/>
      </w:pPr>
      <w:r>
        <w:rPr>
          <w:rFonts w:hint="eastAsia"/>
        </w:rPr>
        <w:t xml:space="preserve">[2] </w:t>
      </w:r>
      <w:r>
        <w:rPr>
          <w:rFonts w:hint="eastAsia"/>
        </w:rPr>
        <w:t>李尤白</w:t>
      </w:r>
      <w:r>
        <w:rPr>
          <w:rFonts w:hint="eastAsia"/>
        </w:rPr>
        <w:t>.</w:t>
      </w:r>
      <w:r>
        <w:rPr>
          <w:rFonts w:hint="eastAsia"/>
        </w:rPr>
        <w:t>梨园考论</w:t>
      </w:r>
      <w:r>
        <w:rPr>
          <w:rFonts w:ascii="宋体" w:hint="eastAsia"/>
        </w:rPr>
        <w:t>[M].西安</w:t>
      </w:r>
      <w:r>
        <w:rPr>
          <w:rFonts w:hint="eastAsia"/>
        </w:rPr>
        <w:t>：陕西人民出版社，</w:t>
      </w:r>
      <w:r>
        <w:rPr>
          <w:rFonts w:hint="eastAsia"/>
        </w:rPr>
        <w:t>1995:93-95.</w:t>
      </w:r>
    </w:p>
    <w:p w:rsidR="007A0FC6" w:rsidRDefault="007A0FC6" w:rsidP="007A0FC6">
      <w:pPr>
        <w:pStyle w:val="a3"/>
        <w:spacing w:line="360" w:lineRule="auto"/>
      </w:pPr>
      <w:r>
        <w:rPr>
          <w:rFonts w:hint="eastAsia"/>
        </w:rPr>
        <w:t xml:space="preserve">[3] </w:t>
      </w:r>
      <w:r>
        <w:rPr>
          <w:rFonts w:hint="eastAsia"/>
        </w:rPr>
        <w:t>田湉</w:t>
      </w:r>
      <w:r>
        <w:rPr>
          <w:rFonts w:hint="eastAsia"/>
        </w:rPr>
        <w:t>.</w:t>
      </w:r>
      <w:r>
        <w:rPr>
          <w:rFonts w:hint="eastAsia"/>
        </w:rPr>
        <w:t>中国古典舞的形式研究</w:t>
      </w:r>
      <w:r>
        <w:rPr>
          <w:rFonts w:ascii="宋体" w:hint="eastAsia"/>
        </w:rPr>
        <w:t>[M].北京</w:t>
      </w:r>
      <w:r>
        <w:rPr>
          <w:rFonts w:hint="eastAsia"/>
        </w:rPr>
        <w:t>：高等教育出版社，</w:t>
      </w:r>
      <w:r>
        <w:rPr>
          <w:rFonts w:hint="eastAsia"/>
        </w:rPr>
        <w:t>2016:47.</w:t>
      </w:r>
    </w:p>
    <w:p w:rsidR="007A0FC6" w:rsidRDefault="007A0FC6" w:rsidP="007A0FC6">
      <w:pPr>
        <w:pStyle w:val="a3"/>
        <w:spacing w:line="360" w:lineRule="auto"/>
      </w:pPr>
      <w:r>
        <w:rPr>
          <w:rFonts w:hint="eastAsia"/>
        </w:rPr>
        <w:t xml:space="preserve">[4] </w:t>
      </w:r>
      <w:r>
        <w:rPr>
          <w:rFonts w:hint="eastAsia"/>
        </w:rPr>
        <w:t>张昊</w:t>
      </w:r>
      <w:r>
        <w:rPr>
          <w:rFonts w:hint="eastAsia"/>
        </w:rPr>
        <w:t>.</w:t>
      </w:r>
      <w:r>
        <w:rPr>
          <w:rFonts w:hint="eastAsia"/>
        </w:rPr>
        <w:t>缓歌漫舞凝丝竹：“梨园戏”舞蹈探究</w:t>
      </w:r>
      <w:r>
        <w:rPr>
          <w:rFonts w:hint="eastAsia"/>
        </w:rPr>
        <w:t>[J].</w:t>
      </w:r>
      <w:r>
        <w:rPr>
          <w:rFonts w:hint="eastAsia"/>
        </w:rPr>
        <w:t>北京舞蹈学院学报，</w:t>
      </w:r>
      <w:r>
        <w:rPr>
          <w:rFonts w:hint="eastAsia"/>
        </w:rPr>
        <w:t>2007(3):38.</w:t>
      </w:r>
    </w:p>
    <w:p w:rsidR="007A0FC6" w:rsidRDefault="007A0FC6" w:rsidP="007A0FC6">
      <w:pPr>
        <w:pStyle w:val="a3"/>
        <w:spacing w:line="360" w:lineRule="auto"/>
      </w:pPr>
      <w:r>
        <w:rPr>
          <w:rFonts w:hint="eastAsia"/>
        </w:rPr>
        <w:t xml:space="preserve">[5] </w:t>
      </w:r>
      <w:r>
        <w:rPr>
          <w:rFonts w:hint="eastAsia"/>
        </w:rPr>
        <w:t>郑丽红</w:t>
      </w:r>
      <w:r>
        <w:rPr>
          <w:rFonts w:hint="eastAsia"/>
        </w:rPr>
        <w:t>.</w:t>
      </w:r>
      <w:r>
        <w:rPr>
          <w:rFonts w:hint="eastAsia"/>
        </w:rPr>
        <w:t>梨园戏旦角舞蹈表演的艺术形态与文化价值研究</w:t>
      </w:r>
      <w:r>
        <w:rPr>
          <w:rFonts w:hint="eastAsia"/>
        </w:rPr>
        <w:t>[J].</w:t>
      </w:r>
      <w:r>
        <w:rPr>
          <w:rFonts w:hint="eastAsia"/>
        </w:rPr>
        <w:t>学术问题研究（综合版），</w:t>
      </w:r>
      <w:r>
        <w:rPr>
          <w:rFonts w:hint="eastAsia"/>
        </w:rPr>
        <w:t>2015(1):93.</w:t>
      </w:r>
    </w:p>
    <w:p w:rsidR="00DB1E68" w:rsidRDefault="007A0FC6" w:rsidP="002C32FC">
      <w:pPr>
        <w:pStyle w:val="a3"/>
        <w:spacing w:line="360" w:lineRule="auto"/>
      </w:pPr>
      <w:r>
        <w:rPr>
          <w:rFonts w:hint="eastAsia"/>
        </w:rPr>
        <w:t xml:space="preserve">[6] </w:t>
      </w:r>
      <w:r>
        <w:rPr>
          <w:rFonts w:hint="eastAsia"/>
        </w:rPr>
        <w:t>田湉</w:t>
      </w:r>
      <w:r>
        <w:rPr>
          <w:rFonts w:hint="eastAsia"/>
        </w:rPr>
        <w:t>.</w:t>
      </w:r>
      <w:r>
        <w:rPr>
          <w:rFonts w:hint="eastAsia"/>
        </w:rPr>
        <w:t>中国古典舞的形式研究</w:t>
      </w:r>
      <w:r>
        <w:rPr>
          <w:rFonts w:ascii="宋体" w:hint="eastAsia"/>
        </w:rPr>
        <w:t>[M].北京</w:t>
      </w:r>
      <w:r>
        <w:rPr>
          <w:rFonts w:hint="eastAsia"/>
        </w:rPr>
        <w:t>：高等教育出版社，</w:t>
      </w:r>
      <w:r>
        <w:rPr>
          <w:rFonts w:hint="eastAsia"/>
        </w:rPr>
        <w:t>2016:137-144.</w:t>
      </w:r>
      <w:bookmarkEnd w:id="11"/>
      <w:bookmarkEnd w:id="12"/>
    </w:p>
    <w:sectPr w:rsidR="00DB1E68" w:rsidSect="00DB1E6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FA" w:rsidRDefault="007D30FA" w:rsidP="007A0FC6">
      <w:r>
        <w:separator/>
      </w:r>
    </w:p>
  </w:endnote>
  <w:endnote w:type="continuationSeparator" w:id="0">
    <w:p w:rsidR="007D30FA" w:rsidRDefault="007D30FA" w:rsidP="007A0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71" w:rsidRDefault="00C95C7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71" w:rsidRDefault="00C95C7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71" w:rsidRDefault="00C95C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FA" w:rsidRDefault="007D30FA" w:rsidP="007A0FC6">
      <w:r>
        <w:separator/>
      </w:r>
    </w:p>
  </w:footnote>
  <w:footnote w:type="continuationSeparator" w:id="0">
    <w:p w:rsidR="007D30FA" w:rsidRDefault="007D30FA" w:rsidP="007A0FC6">
      <w:r>
        <w:continuationSeparator/>
      </w:r>
    </w:p>
  </w:footnote>
  <w:footnote w:id="1">
    <w:p w:rsidR="007A0FC6" w:rsidRDefault="007A0FC6" w:rsidP="007A0FC6">
      <w:pPr>
        <w:pStyle w:val="a3"/>
      </w:pPr>
      <w:r>
        <w:rPr>
          <w:rFonts w:hint="eastAsia"/>
        </w:rPr>
        <w:t>【收稿日期】</w:t>
      </w:r>
      <w:r>
        <w:rPr>
          <w:rFonts w:hint="eastAsia"/>
        </w:rPr>
        <w:t xml:space="preserve">2017 </w:t>
      </w:r>
      <w:r>
        <w:rPr>
          <w:rFonts w:hint="eastAsia"/>
        </w:rPr>
        <w:t>－</w:t>
      </w:r>
      <w:r>
        <w:rPr>
          <w:rFonts w:hint="eastAsia"/>
        </w:rPr>
        <w:t xml:space="preserve">03 </w:t>
      </w:r>
      <w:r>
        <w:rPr>
          <w:rFonts w:hint="eastAsia"/>
        </w:rPr>
        <w:t>－</w:t>
      </w:r>
      <w:r>
        <w:rPr>
          <w:rFonts w:hint="eastAsia"/>
        </w:rPr>
        <w:t>15</w:t>
      </w:r>
    </w:p>
    <w:p w:rsidR="007A0FC6" w:rsidRDefault="007A0FC6" w:rsidP="007A0FC6">
      <w:pPr>
        <w:pStyle w:val="a3"/>
      </w:pPr>
      <w:r>
        <w:rPr>
          <w:rFonts w:hint="eastAsia"/>
        </w:rPr>
        <w:t>【作者简介】佟佳家，女，博士，北京大学艺术学院讲师，主要研究领域</w:t>
      </w:r>
      <w:r>
        <w:rPr>
          <w:rFonts w:hint="eastAsia"/>
        </w:rPr>
        <w:t>:</w:t>
      </w:r>
      <w:r>
        <w:rPr>
          <w:rFonts w:hint="eastAsia"/>
        </w:rPr>
        <w:t>舞蹈批评，舞蹈美育，拉班动作分析及舞谱。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71" w:rsidRDefault="00C95C7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71" w:rsidRDefault="00C95C71" w:rsidP="00C95C71">
    <w:pPr>
      <w:pStyle w:val="a6"/>
      <w:jc w:val="left"/>
    </w:pPr>
    <w:r>
      <w:rPr>
        <w:rFonts w:hint="eastAsia"/>
      </w:rPr>
      <w:t>2017</w:t>
    </w:r>
    <w:r>
      <w:rPr>
        <w:rFonts w:hint="eastAsia"/>
      </w:rPr>
      <w:t>年</w:t>
    </w:r>
    <w:r>
      <w:rPr>
        <w:rFonts w:hint="eastAsia"/>
      </w:rPr>
      <w:t>2</w:t>
    </w:r>
    <w:r>
      <w:rPr>
        <w:rFonts w:hint="eastAsia"/>
      </w:rPr>
      <w:t>月第</w:t>
    </w:r>
    <w:r>
      <w:rPr>
        <w:rFonts w:hint="eastAsia"/>
      </w:rPr>
      <w:t>3</w:t>
    </w:r>
    <w:r>
      <w:rPr>
        <w:rFonts w:hint="eastAsia"/>
      </w:rPr>
      <w:t>期</w:t>
    </w:r>
    <w:r>
      <w:rPr>
        <w:rFonts w:hint="eastAsia"/>
      </w:rPr>
      <w:t xml:space="preserve">                        </w:t>
    </w:r>
    <w:r>
      <w:t>当代舞蹈艺术研究</w:t>
    </w:r>
    <w:r>
      <w:rPr>
        <w:rFonts w:hint="eastAsia"/>
      </w:rPr>
      <w:t xml:space="preserve">Journal of Contemporary Research in Dance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71" w:rsidRDefault="00C95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4138"/>
    <w:multiLevelType w:val="multilevel"/>
    <w:tmpl w:val="05CD4896"/>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FC6"/>
    <w:rsid w:val="002C32FC"/>
    <w:rsid w:val="00300B4B"/>
    <w:rsid w:val="00354494"/>
    <w:rsid w:val="005873F7"/>
    <w:rsid w:val="005B48B4"/>
    <w:rsid w:val="006509BA"/>
    <w:rsid w:val="007A0FC6"/>
    <w:rsid w:val="007D30FA"/>
    <w:rsid w:val="008710C3"/>
    <w:rsid w:val="009C0085"/>
    <w:rsid w:val="00B94154"/>
    <w:rsid w:val="00C95C71"/>
    <w:rsid w:val="00DB1E68"/>
    <w:rsid w:val="00EB1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FC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qFormat/>
    <w:rsid w:val="007A0FC6"/>
    <w:pPr>
      <w:snapToGrid w:val="0"/>
      <w:jc w:val="left"/>
    </w:pPr>
    <w:rPr>
      <w:sz w:val="18"/>
      <w:szCs w:val="18"/>
    </w:rPr>
  </w:style>
  <w:style w:type="character" w:customStyle="1" w:styleId="Char">
    <w:name w:val="脚注文本 Char"/>
    <w:basedOn w:val="a0"/>
    <w:link w:val="a3"/>
    <w:qFormat/>
    <w:rsid w:val="007A0FC6"/>
    <w:rPr>
      <w:rFonts w:ascii="Times New Roman" w:eastAsia="宋体" w:hAnsi="Times New Roman" w:cs="Times New Roman"/>
      <w:sz w:val="18"/>
      <w:szCs w:val="18"/>
    </w:rPr>
  </w:style>
  <w:style w:type="character" w:styleId="a4">
    <w:name w:val="footnote reference"/>
    <w:basedOn w:val="a0"/>
    <w:qFormat/>
    <w:rsid w:val="007A0FC6"/>
    <w:rPr>
      <w:rFonts w:ascii="楷体_GB2312" w:eastAsia="楷体_GB2312"/>
      <w:b/>
      <w:sz w:val="24"/>
      <w:vertAlign w:val="superscript"/>
    </w:rPr>
  </w:style>
  <w:style w:type="paragraph" w:customStyle="1" w:styleId="1">
    <w:name w:val="列出段落1"/>
    <w:basedOn w:val="a"/>
    <w:uiPriority w:val="34"/>
    <w:qFormat/>
    <w:rsid w:val="007A0FC6"/>
    <w:pPr>
      <w:ind w:firstLineChars="200" w:firstLine="420"/>
    </w:pPr>
  </w:style>
  <w:style w:type="paragraph" w:styleId="a5">
    <w:name w:val="Balloon Text"/>
    <w:basedOn w:val="a"/>
    <w:link w:val="Char0"/>
    <w:uiPriority w:val="99"/>
    <w:semiHidden/>
    <w:unhideWhenUsed/>
    <w:rsid w:val="007A0FC6"/>
    <w:rPr>
      <w:sz w:val="18"/>
      <w:szCs w:val="18"/>
    </w:rPr>
  </w:style>
  <w:style w:type="character" w:customStyle="1" w:styleId="Char0">
    <w:name w:val="批注框文本 Char"/>
    <w:basedOn w:val="a0"/>
    <w:link w:val="a5"/>
    <w:uiPriority w:val="99"/>
    <w:semiHidden/>
    <w:rsid w:val="007A0FC6"/>
    <w:rPr>
      <w:rFonts w:ascii="Times New Roman" w:eastAsia="宋体" w:hAnsi="Times New Roman" w:cs="Times New Roman"/>
      <w:sz w:val="18"/>
      <w:szCs w:val="18"/>
    </w:rPr>
  </w:style>
  <w:style w:type="paragraph" w:styleId="a6">
    <w:name w:val="header"/>
    <w:basedOn w:val="a"/>
    <w:link w:val="Char1"/>
    <w:uiPriority w:val="99"/>
    <w:semiHidden/>
    <w:unhideWhenUsed/>
    <w:rsid w:val="00C95C7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C95C71"/>
    <w:rPr>
      <w:rFonts w:ascii="Times New Roman" w:eastAsia="宋体" w:hAnsi="Times New Roman" w:cs="Times New Roman"/>
      <w:sz w:val="18"/>
      <w:szCs w:val="18"/>
    </w:rPr>
  </w:style>
  <w:style w:type="paragraph" w:styleId="a7">
    <w:name w:val="footer"/>
    <w:basedOn w:val="a"/>
    <w:link w:val="Char2"/>
    <w:uiPriority w:val="99"/>
    <w:semiHidden/>
    <w:unhideWhenUsed/>
    <w:rsid w:val="00C95C71"/>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C95C7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1101</Words>
  <Characters>6276</Characters>
  <Application>Microsoft Office Word</Application>
  <DocSecurity>0</DocSecurity>
  <Lines>52</Lines>
  <Paragraphs>14</Paragraphs>
  <ScaleCrop>false</ScaleCrop>
  <Company>CHINA</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6</cp:revision>
  <dcterms:created xsi:type="dcterms:W3CDTF">2017-04-10T05:08:00Z</dcterms:created>
  <dcterms:modified xsi:type="dcterms:W3CDTF">2017-09-25T04:26:00Z</dcterms:modified>
</cp:coreProperties>
</file>